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BDE18D5" w14:textId="7FDBAF93" w:rsidR="006A4AB5" w:rsidRDefault="00AF1672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2. План подготовки объектов жилищного фонда к отопительному периоду </w:t>
      </w:r>
      <w:r w:rsidR="000C66BA">
        <w:rPr>
          <w:rFonts w:ascii="Times New Roman" w:hAnsi="Times New Roman"/>
          <w:b/>
          <w:sz w:val="28"/>
          <w:szCs w:val="28"/>
        </w:rPr>
        <w:t>2026</w:t>
      </w:r>
      <w:r>
        <w:rPr>
          <w:rFonts w:ascii="Times New Roman" w:hAnsi="Times New Roman"/>
          <w:b/>
          <w:sz w:val="28"/>
          <w:szCs w:val="28"/>
        </w:rPr>
        <w:t>-</w:t>
      </w:r>
      <w:r w:rsidR="000C66BA">
        <w:rPr>
          <w:rFonts w:ascii="Times New Roman" w:hAnsi="Times New Roman"/>
          <w:b/>
          <w:sz w:val="28"/>
          <w:szCs w:val="28"/>
        </w:rPr>
        <w:t>2027</w:t>
      </w:r>
      <w:r>
        <w:rPr>
          <w:rFonts w:ascii="Times New Roman" w:hAnsi="Times New Roman"/>
          <w:b/>
          <w:sz w:val="28"/>
          <w:szCs w:val="28"/>
        </w:rPr>
        <w:t xml:space="preserve"> годов </w:t>
      </w:r>
    </w:p>
    <w:p w14:paraId="0BDE18D6" w14:textId="2E192274" w:rsidR="006A4AB5" w:rsidRDefault="00AF1672">
      <w:pPr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администрации </w:t>
      </w:r>
      <w:r w:rsidR="000C66BA">
        <w:rPr>
          <w:rFonts w:ascii="Times New Roman" w:hAnsi="Times New Roman"/>
          <w:b/>
          <w:sz w:val="28"/>
          <w:szCs w:val="28"/>
        </w:rPr>
        <w:t>Советского</w:t>
      </w:r>
      <w:r>
        <w:rPr>
          <w:rFonts w:ascii="Times New Roman" w:hAnsi="Times New Roman"/>
          <w:b/>
          <w:sz w:val="28"/>
          <w:szCs w:val="28"/>
        </w:rPr>
        <w:t xml:space="preserve"> района </w:t>
      </w:r>
      <w:proofErr w:type="spellStart"/>
      <w:r>
        <w:rPr>
          <w:rFonts w:ascii="Times New Roman" w:hAnsi="Times New Roman"/>
          <w:b/>
          <w:sz w:val="28"/>
          <w:szCs w:val="28"/>
        </w:rPr>
        <w:t>г.о.г</w:t>
      </w:r>
      <w:proofErr w:type="spellEnd"/>
      <w:r>
        <w:rPr>
          <w:rFonts w:ascii="Times New Roman" w:hAnsi="Times New Roman"/>
          <w:b/>
          <w:sz w:val="28"/>
          <w:szCs w:val="28"/>
        </w:rPr>
        <w:t>. Нижнего Новгорода</w:t>
      </w:r>
    </w:p>
    <w:p w14:paraId="0BDE18D7" w14:textId="77777777" w:rsidR="006A4AB5" w:rsidRDefault="006A4AB5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15843" w:type="dxa"/>
        <w:jc w:val="center"/>
        <w:tblLayout w:type="fixed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1631"/>
        <w:gridCol w:w="852"/>
        <w:gridCol w:w="1557"/>
        <w:gridCol w:w="992"/>
        <w:gridCol w:w="992"/>
        <w:gridCol w:w="993"/>
        <w:gridCol w:w="1135"/>
        <w:gridCol w:w="1134"/>
        <w:gridCol w:w="1133"/>
        <w:gridCol w:w="1134"/>
        <w:gridCol w:w="1135"/>
        <w:gridCol w:w="991"/>
        <w:gridCol w:w="1135"/>
        <w:gridCol w:w="1029"/>
      </w:tblGrid>
      <w:tr w:rsidR="006A4AB5" w:rsidRPr="00747481" w14:paraId="0BDE18DD" w14:textId="77777777" w:rsidTr="00BF5708">
        <w:trPr>
          <w:trHeight w:val="160"/>
          <w:jc w:val="center"/>
        </w:trPr>
        <w:tc>
          <w:tcPr>
            <w:tcW w:w="16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8D8" w14:textId="77777777" w:rsidR="006A4AB5" w:rsidRPr="00747481" w:rsidRDefault="00AF1672">
            <w:pPr>
              <w:ind w:left="-111" w:right="-108"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 w:rsidRPr="00747481">
              <w:rPr>
                <w:rFonts w:ascii="Times New Roman" w:hAnsi="Times New Roman"/>
                <w:color w:val="000000"/>
                <w:szCs w:val="20"/>
              </w:rPr>
              <w:t>Адрес</w:t>
            </w:r>
          </w:p>
        </w:tc>
        <w:tc>
          <w:tcPr>
            <w:tcW w:w="8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8D9" w14:textId="77777777" w:rsidR="006A4AB5" w:rsidRPr="00747481" w:rsidRDefault="00AF1672">
            <w:pPr>
              <w:ind w:left="-111" w:right="-108"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 w:rsidRPr="00747481">
              <w:rPr>
                <w:rFonts w:ascii="Times New Roman" w:hAnsi="Times New Roman"/>
                <w:color w:val="000000"/>
                <w:szCs w:val="20"/>
              </w:rPr>
              <w:t>№ дома</w:t>
            </w:r>
          </w:p>
        </w:tc>
        <w:tc>
          <w:tcPr>
            <w:tcW w:w="15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8DA" w14:textId="77777777" w:rsidR="006A4AB5" w:rsidRPr="00747481" w:rsidRDefault="00AF1672">
            <w:pPr>
              <w:ind w:left="-111" w:right="-108"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 w:rsidRPr="00747481">
              <w:rPr>
                <w:rFonts w:ascii="Times New Roman" w:hAnsi="Times New Roman"/>
                <w:color w:val="000000"/>
                <w:szCs w:val="20"/>
              </w:rPr>
              <w:t>Управляющая (обслуживающая) организация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8DB" w14:textId="77777777" w:rsidR="006A4AB5" w:rsidRPr="00747481" w:rsidRDefault="00AF1672">
            <w:pPr>
              <w:ind w:left="-111" w:right="-108"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 w:rsidRPr="00747481">
              <w:rPr>
                <w:rFonts w:ascii="Times New Roman" w:hAnsi="Times New Roman"/>
                <w:color w:val="000000"/>
                <w:szCs w:val="20"/>
              </w:rPr>
              <w:t>Тип системы теплоснабжения</w:t>
            </w:r>
          </w:p>
        </w:tc>
        <w:tc>
          <w:tcPr>
            <w:tcW w:w="981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8DC" w14:textId="77777777" w:rsidR="006A4AB5" w:rsidRPr="00747481" w:rsidRDefault="00AF1672">
            <w:pPr>
              <w:ind w:left="-111" w:right="-108"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 w:rsidRPr="00747481">
              <w:rPr>
                <w:rFonts w:ascii="Times New Roman" w:hAnsi="Times New Roman"/>
                <w:color w:val="000000"/>
                <w:szCs w:val="20"/>
              </w:rPr>
              <w:t>Мероприятия</w:t>
            </w:r>
          </w:p>
        </w:tc>
      </w:tr>
      <w:tr w:rsidR="006A4AB5" w:rsidRPr="00747481" w14:paraId="0BDE18ED" w14:textId="77777777" w:rsidTr="00BF5708">
        <w:trPr>
          <w:trHeight w:val="4761"/>
          <w:jc w:val="center"/>
        </w:trPr>
        <w:tc>
          <w:tcPr>
            <w:tcW w:w="1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8DE" w14:textId="77777777" w:rsidR="006A4AB5" w:rsidRPr="00747481" w:rsidRDefault="006A4AB5">
            <w:pPr>
              <w:rPr>
                <w:rFonts w:ascii="Times New Roman" w:hAnsi="Times New Roman"/>
                <w:color w:val="000000"/>
                <w:szCs w:val="20"/>
              </w:rPr>
            </w:pPr>
          </w:p>
        </w:tc>
        <w:tc>
          <w:tcPr>
            <w:tcW w:w="8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8DF" w14:textId="77777777" w:rsidR="006A4AB5" w:rsidRPr="00747481" w:rsidRDefault="006A4AB5">
            <w:pPr>
              <w:rPr>
                <w:rFonts w:ascii="Times New Roman" w:hAnsi="Times New Roman"/>
                <w:color w:val="000000"/>
                <w:szCs w:val="20"/>
              </w:rPr>
            </w:pPr>
          </w:p>
        </w:tc>
        <w:tc>
          <w:tcPr>
            <w:tcW w:w="1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8E0" w14:textId="77777777" w:rsidR="006A4AB5" w:rsidRPr="00747481" w:rsidRDefault="006A4AB5">
            <w:pPr>
              <w:rPr>
                <w:rFonts w:ascii="Times New Roman" w:hAnsi="Times New Roman"/>
                <w:color w:val="00000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0BDE18E1" w14:textId="77777777" w:rsidR="006A4AB5" w:rsidRPr="00747481" w:rsidRDefault="00AF1672">
            <w:pPr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 w:rsidRPr="00747481">
              <w:rPr>
                <w:rFonts w:ascii="Times New Roman" w:hAnsi="Times New Roman"/>
                <w:color w:val="000000"/>
                <w:szCs w:val="20"/>
              </w:rPr>
              <w:t>Дом с центральным отоплением (ТЭЦ, котельная №)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0BDE18E2" w14:textId="77777777" w:rsidR="006A4AB5" w:rsidRPr="00747481" w:rsidRDefault="00AF1672">
            <w:pPr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 w:rsidRPr="00747481">
              <w:rPr>
                <w:rFonts w:ascii="Times New Roman" w:hAnsi="Times New Roman"/>
                <w:color w:val="000000"/>
                <w:szCs w:val="20"/>
              </w:rPr>
              <w:t>Дом с индивидуальным отоплением</w:t>
            </w:r>
          </w:p>
          <w:p w14:paraId="0BDE18E3" w14:textId="77777777" w:rsidR="006A4AB5" w:rsidRPr="00747481" w:rsidRDefault="00AF1672">
            <w:pPr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 w:rsidRPr="00747481">
              <w:rPr>
                <w:rFonts w:ascii="Times New Roman" w:hAnsi="Times New Roman"/>
                <w:color w:val="000000"/>
                <w:szCs w:val="20"/>
              </w:rPr>
              <w:t>(крышные, встроенные-пристроенные котельные, АГВ)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0BDE18E4" w14:textId="77777777" w:rsidR="006A4AB5" w:rsidRPr="00747481" w:rsidRDefault="00AF1672">
            <w:pPr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 w:rsidRPr="00747481">
              <w:rPr>
                <w:rFonts w:ascii="Times New Roman" w:hAnsi="Times New Roman"/>
                <w:color w:val="000000"/>
                <w:szCs w:val="20"/>
              </w:rPr>
              <w:t>Ремонт системы теплоснабжения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0BDE18E5" w14:textId="77777777" w:rsidR="006A4AB5" w:rsidRPr="00747481" w:rsidRDefault="00AF1672">
            <w:pPr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 w:rsidRPr="00747481">
              <w:rPr>
                <w:rFonts w:ascii="Times New Roman" w:hAnsi="Times New Roman"/>
                <w:color w:val="000000"/>
                <w:szCs w:val="20"/>
              </w:rPr>
              <w:t>Ремонт тепловой изоляции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0BDE18E6" w14:textId="77777777" w:rsidR="006A4AB5" w:rsidRPr="00747481" w:rsidRDefault="00AF1672">
            <w:pPr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 w:rsidRPr="00747481">
              <w:rPr>
                <w:rFonts w:ascii="Times New Roman" w:hAnsi="Times New Roman"/>
                <w:color w:val="000000"/>
                <w:szCs w:val="20"/>
              </w:rPr>
              <w:t xml:space="preserve">Промывка и </w:t>
            </w:r>
            <w:proofErr w:type="spellStart"/>
            <w:r w:rsidRPr="00747481">
              <w:rPr>
                <w:rFonts w:ascii="Times New Roman" w:hAnsi="Times New Roman"/>
                <w:color w:val="000000"/>
                <w:szCs w:val="20"/>
              </w:rPr>
              <w:t>опрессовка</w:t>
            </w:r>
            <w:proofErr w:type="spellEnd"/>
            <w:r w:rsidRPr="00747481">
              <w:rPr>
                <w:rFonts w:ascii="Times New Roman" w:hAnsi="Times New Roman"/>
                <w:color w:val="000000"/>
                <w:szCs w:val="20"/>
              </w:rPr>
              <w:t xml:space="preserve"> системы теплоснабжения, ревизия запорной арматуры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0BDE18E7" w14:textId="77777777" w:rsidR="006A4AB5" w:rsidRPr="00747481" w:rsidRDefault="00AF1672">
            <w:pPr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 w:rsidRPr="00747481">
              <w:rPr>
                <w:rFonts w:ascii="Times New Roman" w:hAnsi="Times New Roman"/>
                <w:color w:val="000000"/>
                <w:szCs w:val="20"/>
              </w:rPr>
              <w:t>Ревизия, сдача элеваторных узлов и дроссельных (ограничительных) устройств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0BDE18E8" w14:textId="77777777" w:rsidR="006A4AB5" w:rsidRPr="00747481" w:rsidRDefault="00AF1672">
            <w:pPr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 w:rsidRPr="00747481">
              <w:rPr>
                <w:rFonts w:ascii="Times New Roman" w:hAnsi="Times New Roman"/>
                <w:color w:val="000000"/>
                <w:szCs w:val="20"/>
              </w:rPr>
              <w:t>Поверка узла учета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0BDE18E9" w14:textId="77777777" w:rsidR="006A4AB5" w:rsidRPr="00747481" w:rsidRDefault="00AF1672">
            <w:pPr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 w:rsidRPr="00747481">
              <w:rPr>
                <w:rFonts w:ascii="Times New Roman" w:hAnsi="Times New Roman"/>
                <w:color w:val="000000"/>
                <w:szCs w:val="20"/>
              </w:rPr>
              <w:t>Проверка состояния дымовых и вентиляционных каналов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0BDE18EA" w14:textId="77777777" w:rsidR="006A4AB5" w:rsidRPr="00747481" w:rsidRDefault="00AF1672">
            <w:pPr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 w:rsidRPr="00747481">
              <w:rPr>
                <w:rFonts w:ascii="Times New Roman" w:hAnsi="Times New Roman"/>
                <w:color w:val="000000"/>
                <w:szCs w:val="20"/>
              </w:rPr>
              <w:t>Протокол по замеру сопротивления изоляции электросетей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0BDE18EB" w14:textId="77777777" w:rsidR="006A4AB5" w:rsidRPr="00747481" w:rsidRDefault="00AF1672">
            <w:pPr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 w:rsidRPr="00747481">
              <w:rPr>
                <w:rFonts w:ascii="Times New Roman" w:hAnsi="Times New Roman"/>
                <w:color w:val="000000"/>
                <w:szCs w:val="20"/>
              </w:rPr>
              <w:t>Направление оценочного листа с пакетом документов в ЕТО для расчета индекса готовности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0BDE18EC" w14:textId="77777777" w:rsidR="006A4AB5" w:rsidRPr="00747481" w:rsidRDefault="00AF1672">
            <w:pPr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 w:rsidRPr="00747481">
              <w:rPr>
                <w:rFonts w:ascii="Times New Roman" w:hAnsi="Times New Roman"/>
                <w:color w:val="000000"/>
                <w:szCs w:val="20"/>
              </w:rPr>
              <w:t>Направление пакета документов и оценочного листа с рассчитанным индексом готовности МКД в комиссию по проведению оценки обеспеченности готовности</w:t>
            </w:r>
          </w:p>
        </w:tc>
      </w:tr>
      <w:tr w:rsidR="006A4AB5" w14:paraId="0BDE18FC" w14:textId="77777777" w:rsidTr="00BF5708">
        <w:trPr>
          <w:trHeight w:val="20"/>
          <w:jc w:val="center"/>
        </w:trPr>
        <w:tc>
          <w:tcPr>
            <w:tcW w:w="1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8EE" w14:textId="77777777" w:rsidR="006A4AB5" w:rsidRDefault="006A4AB5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8EF" w14:textId="77777777" w:rsidR="006A4AB5" w:rsidRDefault="006A4AB5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8F0" w14:textId="77777777" w:rsidR="006A4AB5" w:rsidRDefault="006A4AB5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0BDE18F1" w14:textId="77777777" w:rsidR="006A4AB5" w:rsidRDefault="006A4AB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0BDE18F2" w14:textId="77777777" w:rsidR="006A4AB5" w:rsidRDefault="006A4AB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8F3" w14:textId="77777777" w:rsidR="006A4AB5" w:rsidRDefault="00AF167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8F4" w14:textId="77777777" w:rsidR="006A4AB5" w:rsidRDefault="00AF167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8F5" w14:textId="77777777" w:rsidR="006A4AB5" w:rsidRDefault="00AF167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8F6" w14:textId="77777777" w:rsidR="006A4AB5" w:rsidRDefault="00AF167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8F7" w14:textId="77777777" w:rsidR="006A4AB5" w:rsidRDefault="00AF167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8F8" w14:textId="77777777" w:rsidR="006A4AB5" w:rsidRDefault="00AF167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8F9" w14:textId="77777777" w:rsidR="006A4AB5" w:rsidRDefault="00AF167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8FA" w14:textId="77777777" w:rsidR="006A4AB5" w:rsidRDefault="00AF167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8FB" w14:textId="77777777" w:rsidR="006A4AB5" w:rsidRDefault="00AF167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</w:tr>
      <w:tr w:rsidR="006A4AB5" w14:paraId="0BDE190B" w14:textId="77777777" w:rsidTr="00BF5708">
        <w:trPr>
          <w:trHeight w:val="709"/>
          <w:jc w:val="center"/>
        </w:trPr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8FD" w14:textId="506110E6" w:rsidR="006A4AB5" w:rsidRDefault="000C66BA" w:rsidP="00BF5708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Г. </w:t>
            </w:r>
            <w:proofErr w:type="spell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Н.Новгород</w:t>
            </w:r>
            <w:proofErr w:type="spell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, ул. </w:t>
            </w:r>
            <w:r w:rsidR="00BF5708">
              <w:rPr>
                <w:rFonts w:ascii="Times New Roman" w:hAnsi="Times New Roman"/>
                <w:color w:val="000000"/>
                <w:sz w:val="16"/>
                <w:szCs w:val="16"/>
              </w:rPr>
              <w:t>Адмирала Васюнина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8FE" w14:textId="34BA03FD" w:rsidR="006A4AB5" w:rsidRPr="009F5667" w:rsidRDefault="00BF5708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8FF" w14:textId="09F81006" w:rsidR="006A4AB5" w:rsidRPr="000C66BA" w:rsidRDefault="000C66BA" w:rsidP="00BF5708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ТСЖ № </w:t>
            </w:r>
            <w:r w:rsidR="00BF5708">
              <w:rPr>
                <w:rFonts w:ascii="Times New Roman" w:hAnsi="Times New Roman"/>
                <w:color w:val="000000"/>
                <w:sz w:val="16"/>
                <w:szCs w:val="16"/>
              </w:rPr>
              <w:t>102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900" w14:textId="468C2067" w:rsidR="006A4AB5" w:rsidRDefault="000C66BA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ЦО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901" w14:textId="77777777" w:rsidR="006A4AB5" w:rsidRDefault="006A4AB5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902" w14:textId="77777777" w:rsidR="006A4AB5" w:rsidRDefault="006A4AB5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903" w14:textId="37BF6BAC" w:rsidR="006A4AB5" w:rsidRDefault="000C66BA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Июнь </w:t>
            </w:r>
            <w:proofErr w:type="gram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-а</w:t>
            </w:r>
            <w:proofErr w:type="gram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вгуст 2026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904" w14:textId="20B60663" w:rsidR="006A4AB5" w:rsidRDefault="000C66BA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Ма</w:t>
            </w:r>
            <w:proofErr w:type="gram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й-</w:t>
            </w:r>
            <w:proofErr w:type="gram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август 2026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905" w14:textId="490AFA67" w:rsidR="006A4AB5" w:rsidRDefault="000C66BA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Май-август 2026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906" w14:textId="103D6088" w:rsidR="006A4AB5" w:rsidRDefault="000C66BA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Май-август 2026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907" w14:textId="018BC1F2" w:rsidR="006A4AB5" w:rsidRDefault="009F5667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апрел</w:t>
            </w:r>
            <w:proofErr w:type="gram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ь</w:t>
            </w:r>
            <w:r w:rsidR="000C66BA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  <w:proofErr w:type="gramEnd"/>
            <w:r w:rsidR="000C66BA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август 2026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908" w14:textId="25150E07" w:rsidR="006A4AB5" w:rsidRDefault="00DF4F08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909" w14:textId="7C3530FB" w:rsidR="006A4AB5" w:rsidRDefault="002A34C7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Август 2026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90A" w14:textId="3ACAA9BB" w:rsidR="006A4AB5" w:rsidRDefault="002A34C7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Август 2026</w:t>
            </w:r>
          </w:p>
        </w:tc>
      </w:tr>
      <w:tr w:rsidR="00BF5708" w14:paraId="0BDE191A" w14:textId="77777777" w:rsidTr="00BF5708">
        <w:trPr>
          <w:trHeight w:val="283"/>
          <w:jc w:val="center"/>
        </w:trPr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90C" w14:textId="264647E8" w:rsidR="00BF5708" w:rsidRDefault="00BF5708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Г. </w:t>
            </w:r>
            <w:proofErr w:type="spell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Н.Новгород</w:t>
            </w:r>
            <w:proofErr w:type="spell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, ул. Адмирала Васюнина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90D" w14:textId="71C18617" w:rsidR="00BF5708" w:rsidRDefault="00BF5708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90E" w14:textId="12973796" w:rsidR="00BF5708" w:rsidRDefault="00BF5708" w:rsidP="00BF5708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ТСЖ № 101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90F" w14:textId="42214041" w:rsidR="00BF5708" w:rsidRDefault="00BF5708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ЦО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910" w14:textId="77777777" w:rsidR="00BF5708" w:rsidRDefault="00BF5708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911" w14:textId="77777777" w:rsidR="00BF5708" w:rsidRDefault="00BF5708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912" w14:textId="584B3198" w:rsidR="00BF5708" w:rsidRDefault="00BF5708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Июнь-август 2026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913" w14:textId="45F155B9" w:rsidR="00BF5708" w:rsidRDefault="00BF5708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Май-август 2026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914" w14:textId="7097FE4B" w:rsidR="00BF5708" w:rsidRDefault="00BF5708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Май-август 2026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915" w14:textId="7B61E5C5" w:rsidR="00BF5708" w:rsidRDefault="00BF5708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Май-август 2026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916" w14:textId="55AB55DC" w:rsidR="00BF5708" w:rsidRDefault="00BF5708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апрель-август 2026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917" w14:textId="158F824D" w:rsidR="00BF5708" w:rsidRDefault="00BF5708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  <w:bookmarkStart w:id="0" w:name="_GoBack"/>
            <w:bookmarkEnd w:id="0"/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918" w14:textId="6740E885" w:rsidR="00BF5708" w:rsidRDefault="00BF5708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Август 2026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919" w14:textId="19A1EBBA" w:rsidR="00BF5708" w:rsidRDefault="00BF5708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Август 2026</w:t>
            </w:r>
          </w:p>
        </w:tc>
      </w:tr>
      <w:tr w:rsidR="006A4AB5" w14:paraId="0BDE1929" w14:textId="77777777" w:rsidTr="00BF5708">
        <w:trPr>
          <w:trHeight w:val="278"/>
          <w:jc w:val="center"/>
        </w:trPr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91B" w14:textId="6EED745A" w:rsidR="006A4AB5" w:rsidRDefault="00BF5708" w:rsidP="009F5667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Г.Н.Новгород</w:t>
            </w:r>
            <w:proofErr w:type="spell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, ул. Бориса Корнилова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91C" w14:textId="326A2445" w:rsidR="006A4AB5" w:rsidRDefault="00BF5708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7 корп.1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91D" w14:textId="2C2EFAAF" w:rsidR="006A4AB5" w:rsidRDefault="002A34C7" w:rsidP="00BF5708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ТСЖ№ </w:t>
            </w:r>
            <w:r w:rsidR="00BF5708">
              <w:rPr>
                <w:rFonts w:ascii="Times New Roman" w:hAnsi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91E" w14:textId="4D18E0D4" w:rsidR="006A4AB5" w:rsidRDefault="002A34C7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ЦО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91F" w14:textId="77777777" w:rsidR="006A4AB5" w:rsidRDefault="006A4AB5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920" w14:textId="77777777" w:rsidR="006A4AB5" w:rsidRDefault="006A4AB5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921" w14:textId="0F27A3AF" w:rsidR="006A4AB5" w:rsidRDefault="002A34C7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Июнь-август 2026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922" w14:textId="723EA7F7" w:rsidR="006A4AB5" w:rsidRDefault="002A34C7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Май-август 2026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923" w14:textId="398B6503" w:rsidR="006A4AB5" w:rsidRDefault="002A34C7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Май-август 2026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924" w14:textId="2EEC7368" w:rsidR="006A4AB5" w:rsidRDefault="002A34C7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Май – август 2026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925" w14:textId="4A8DB772" w:rsidR="006A4AB5" w:rsidRDefault="009F5667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апрель</w:t>
            </w:r>
            <w:r w:rsidR="002A34C7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– август 2026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926" w14:textId="3A27706F" w:rsidR="006A4AB5" w:rsidRDefault="00BF5708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февраль</w:t>
            </w:r>
            <w:r w:rsidR="009F5667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2026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927" w14:textId="112F8136" w:rsidR="006A4AB5" w:rsidRDefault="002A34C7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Август 2026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928" w14:textId="6E9784DC" w:rsidR="006A4AB5" w:rsidRDefault="002A34C7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Август 2026</w:t>
            </w:r>
          </w:p>
        </w:tc>
      </w:tr>
      <w:tr w:rsidR="006A4AB5" w14:paraId="0BDE1938" w14:textId="77777777" w:rsidTr="00BF5708">
        <w:trPr>
          <w:trHeight w:val="70"/>
          <w:jc w:val="center"/>
        </w:trPr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92A" w14:textId="68485E66" w:rsidR="006A4AB5" w:rsidRDefault="009F5667" w:rsidP="009F5667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Г.Н.Новгород</w:t>
            </w:r>
            <w:proofErr w:type="spell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, ул. Бориса Корнилова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92B" w14:textId="3115D456" w:rsidR="006A4AB5" w:rsidRDefault="00BF5708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5 корп.2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92C" w14:textId="360B6F90" w:rsidR="006A4AB5" w:rsidRDefault="00BF5708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ТСЖ№28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92D" w14:textId="6B4A3962" w:rsidR="006A4AB5" w:rsidRDefault="00941A9A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ЦО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92E" w14:textId="77777777" w:rsidR="006A4AB5" w:rsidRDefault="006A4AB5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92F" w14:textId="77777777" w:rsidR="006A4AB5" w:rsidRDefault="006A4AB5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930" w14:textId="6B530726" w:rsidR="006A4AB5" w:rsidRDefault="00941A9A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Июнь-август 2026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931" w14:textId="00DCD6D4" w:rsidR="006A4AB5" w:rsidRDefault="00941A9A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Май-август 2026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932" w14:textId="7BFC6867" w:rsidR="006A4AB5" w:rsidRDefault="00941A9A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Май-август 2026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933" w14:textId="5082BB55" w:rsidR="006A4AB5" w:rsidRDefault="00941A9A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Май-август 2026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934" w14:textId="2EE44617" w:rsidR="006A4AB5" w:rsidRDefault="009F5667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апрел</w:t>
            </w:r>
            <w:proofErr w:type="gram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ь</w:t>
            </w:r>
            <w:r w:rsidR="00941A9A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  <w:proofErr w:type="gramEnd"/>
            <w:r w:rsidR="00941A9A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август 2026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935" w14:textId="790CD857" w:rsidR="006A4AB5" w:rsidRDefault="009F5667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Март 2026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936" w14:textId="32A7F821" w:rsidR="006A4AB5" w:rsidRDefault="00941A9A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Август 2026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937" w14:textId="319E312E" w:rsidR="006A4AB5" w:rsidRDefault="00941A9A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Август 2026</w:t>
            </w:r>
          </w:p>
        </w:tc>
      </w:tr>
    </w:tbl>
    <w:p w14:paraId="0BDE1939" w14:textId="77777777" w:rsidR="006A4AB5" w:rsidRDefault="006A4AB5">
      <w:pPr>
        <w:spacing w:after="160" w:line="259" w:lineRule="auto"/>
        <w:rPr>
          <w:rFonts w:ascii="Times New Roman" w:hAnsi="Times New Roman"/>
          <w:b/>
          <w:sz w:val="28"/>
          <w:szCs w:val="28"/>
        </w:rPr>
      </w:pPr>
    </w:p>
    <w:sectPr w:rsidR="006A4AB5">
      <w:headerReference w:type="even" r:id="rId8"/>
      <w:headerReference w:type="default" r:id="rId9"/>
      <w:headerReference w:type="first" r:id="rId10"/>
      <w:pgSz w:w="16838" w:h="11906" w:orient="landscape"/>
      <w:pgMar w:top="1418" w:right="851" w:bottom="851" w:left="851" w:header="709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1626B38" w14:textId="77777777" w:rsidR="003E489A" w:rsidRDefault="003E489A">
      <w:r>
        <w:separator/>
      </w:r>
    </w:p>
  </w:endnote>
  <w:endnote w:type="continuationSeparator" w:id="0">
    <w:p w14:paraId="5B2DBDCD" w14:textId="77777777" w:rsidR="003E489A" w:rsidRDefault="003E48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Droid Sans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D3A8A66" w14:textId="77777777" w:rsidR="003E489A" w:rsidRDefault="003E489A">
      <w:r>
        <w:separator/>
      </w:r>
    </w:p>
  </w:footnote>
  <w:footnote w:type="continuationSeparator" w:id="0">
    <w:p w14:paraId="17E91647" w14:textId="77777777" w:rsidR="003E489A" w:rsidRDefault="003E48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BDE193A" w14:textId="77777777" w:rsidR="006A4AB5" w:rsidRDefault="006A4AB5">
    <w:pPr>
      <w:pStyle w:val="af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BDE193B" w14:textId="77777777" w:rsidR="006A4AB5" w:rsidRDefault="006A4AB5">
    <w:pPr>
      <w:rPr>
        <w:rFonts w:ascii="Times New Roman" w:hAnsi="Times New Roman"/>
        <w:sz w:val="28"/>
        <w:szCs w:val="28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BDE193C" w14:textId="77777777" w:rsidR="006A4AB5" w:rsidRDefault="006A4AB5">
    <w:pPr>
      <w:pStyle w:val="af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4AB5"/>
    <w:rsid w:val="000C66BA"/>
    <w:rsid w:val="001C5D8D"/>
    <w:rsid w:val="002A34C7"/>
    <w:rsid w:val="003E489A"/>
    <w:rsid w:val="006A4AB5"/>
    <w:rsid w:val="00747481"/>
    <w:rsid w:val="007E244B"/>
    <w:rsid w:val="00941A9A"/>
    <w:rsid w:val="009F5667"/>
    <w:rsid w:val="00AF1672"/>
    <w:rsid w:val="00B51BB9"/>
    <w:rsid w:val="00BF5708"/>
    <w:rsid w:val="00DF4F08"/>
    <w:rsid w:val="00E16681"/>
    <w:rsid w:val="00E44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DE18D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ahoma" w:eastAsia="Times New Roman" w:hAnsi="Tahoma" w:cs="Times New Roman"/>
      <w:sz w:val="20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Liberation Sans" w:eastAsia="Liberation Sans" w:hAnsi="Liberation Sans" w:cs="Liberation Sans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Liberation Sans" w:eastAsia="Liberation Sans" w:hAnsi="Liberation Sans" w:cs="Liberation Sans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Liberation Sans" w:eastAsia="Liberation Sans" w:hAnsi="Liberation Sans" w:cs="Liberation Sans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Liberation Sans" w:eastAsia="Liberation Sans" w:hAnsi="Liberation Sans" w:cs="Liberation Sans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Liberation Sans" w:eastAsia="Liberation Sans" w:hAnsi="Liberation Sans" w:cs="Liberation Sans"/>
      <w:b/>
      <w:bCs/>
      <w:sz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Liberation Sans" w:eastAsia="Liberation Sans" w:hAnsi="Liberation Sans" w:cs="Liberation Sans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Liberation Sans" w:eastAsia="Liberation Sans" w:hAnsi="Liberation Sans" w:cs="Liberation Sans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Liberation Sans" w:eastAsia="Liberation Sans" w:hAnsi="Liberation Sans" w:cs="Liberation Sans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Pr>
      <w:rFonts w:ascii="Liberation Sans" w:eastAsia="Liberation Sans" w:hAnsi="Liberation Sans" w:cs="Liberation Sans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qFormat/>
    <w:rPr>
      <w:rFonts w:ascii="Liberation Sans" w:eastAsia="Liberation Sans" w:hAnsi="Liberation Sans" w:cs="Liberation Sans"/>
      <w:sz w:val="34"/>
    </w:rPr>
  </w:style>
  <w:style w:type="character" w:customStyle="1" w:styleId="30">
    <w:name w:val="Заголовок 3 Знак"/>
    <w:basedOn w:val="a0"/>
    <w:link w:val="3"/>
    <w:uiPriority w:val="9"/>
    <w:qFormat/>
    <w:rPr>
      <w:rFonts w:ascii="Liberation Sans" w:eastAsia="Liberation Sans" w:hAnsi="Liberation Sans" w:cs="Liberation Sans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qFormat/>
    <w:rPr>
      <w:rFonts w:ascii="Liberation Sans" w:eastAsia="Liberation Sans" w:hAnsi="Liberation Sans" w:cs="Liberation Sans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qFormat/>
    <w:rPr>
      <w:rFonts w:ascii="Liberation Sans" w:eastAsia="Liberation Sans" w:hAnsi="Liberation Sans" w:cs="Liberation Sans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qFormat/>
    <w:rPr>
      <w:rFonts w:ascii="Liberation Sans" w:eastAsia="Liberation Sans" w:hAnsi="Liberation Sans" w:cs="Liberation Sans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qFormat/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qFormat/>
    <w:rPr>
      <w:rFonts w:ascii="Liberation Sans" w:eastAsia="Liberation Sans" w:hAnsi="Liberation Sans" w:cs="Liberation Sans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qFormat/>
    <w:rPr>
      <w:rFonts w:ascii="Liberation Sans" w:eastAsia="Liberation Sans" w:hAnsi="Liberation Sans" w:cs="Liberation Sans"/>
      <w:i/>
      <w:iCs/>
      <w:sz w:val="21"/>
      <w:szCs w:val="21"/>
    </w:rPr>
  </w:style>
  <w:style w:type="character" w:customStyle="1" w:styleId="a3">
    <w:name w:val="Название Знак"/>
    <w:basedOn w:val="a0"/>
    <w:link w:val="a4"/>
    <w:uiPriority w:val="10"/>
    <w:qFormat/>
    <w:rPr>
      <w:sz w:val="48"/>
      <w:szCs w:val="48"/>
    </w:rPr>
  </w:style>
  <w:style w:type="character" w:customStyle="1" w:styleId="a5">
    <w:name w:val="Подзаголовок Знак"/>
    <w:basedOn w:val="a0"/>
    <w:link w:val="a6"/>
    <w:uiPriority w:val="11"/>
    <w:qFormat/>
    <w:rPr>
      <w:sz w:val="24"/>
      <w:szCs w:val="24"/>
    </w:rPr>
  </w:style>
  <w:style w:type="character" w:customStyle="1" w:styleId="21">
    <w:name w:val="Цитата 2 Знак"/>
    <w:link w:val="22"/>
    <w:uiPriority w:val="29"/>
    <w:qFormat/>
    <w:rPr>
      <w:i/>
    </w:rPr>
  </w:style>
  <w:style w:type="character" w:customStyle="1" w:styleId="a7">
    <w:name w:val="Выделенная цитата Знак"/>
    <w:link w:val="a8"/>
    <w:uiPriority w:val="30"/>
    <w:qFormat/>
    <w:rPr>
      <w:i/>
    </w:rPr>
  </w:style>
  <w:style w:type="character" w:customStyle="1" w:styleId="HeaderChar">
    <w:name w:val="Header Char"/>
    <w:basedOn w:val="a0"/>
    <w:uiPriority w:val="99"/>
    <w:qFormat/>
  </w:style>
  <w:style w:type="character" w:customStyle="1" w:styleId="FooterChar">
    <w:name w:val="Footer Char"/>
    <w:basedOn w:val="a0"/>
    <w:uiPriority w:val="99"/>
    <w:qFormat/>
  </w:style>
  <w:style w:type="character" w:customStyle="1" w:styleId="a9">
    <w:name w:val="Название объекта Знак"/>
    <w:basedOn w:val="a0"/>
    <w:link w:val="aa"/>
    <w:uiPriority w:val="35"/>
    <w:qFormat/>
    <w:rPr>
      <w:b/>
      <w:bCs/>
      <w:color w:val="4472C4" w:themeColor="accent1"/>
      <w:sz w:val="18"/>
      <w:szCs w:val="18"/>
    </w:rPr>
  </w:style>
  <w:style w:type="character" w:customStyle="1" w:styleId="ab">
    <w:name w:val="Текст сноски Знак"/>
    <w:link w:val="ac"/>
    <w:uiPriority w:val="99"/>
    <w:qFormat/>
    <w:rPr>
      <w:sz w:val="18"/>
    </w:rPr>
  </w:style>
  <w:style w:type="character" w:customStyle="1" w:styleId="ad">
    <w:name w:val="Символ сноски"/>
    <w:basedOn w:val="a0"/>
    <w:uiPriority w:val="99"/>
    <w:unhideWhenUsed/>
    <w:qFormat/>
    <w:rPr>
      <w:vertAlign w:val="superscript"/>
    </w:rPr>
  </w:style>
  <w:style w:type="character" w:styleId="ae">
    <w:name w:val="footnote reference"/>
    <w:rPr>
      <w:vertAlign w:val="superscript"/>
    </w:rPr>
  </w:style>
  <w:style w:type="character" w:customStyle="1" w:styleId="af">
    <w:name w:val="Текст концевой сноски Знак"/>
    <w:link w:val="af0"/>
    <w:uiPriority w:val="99"/>
    <w:qFormat/>
    <w:rPr>
      <w:sz w:val="20"/>
    </w:rPr>
  </w:style>
  <w:style w:type="character" w:customStyle="1" w:styleId="af1">
    <w:name w:val="Символ концевой сноски"/>
    <w:basedOn w:val="a0"/>
    <w:uiPriority w:val="99"/>
    <w:semiHidden/>
    <w:unhideWhenUsed/>
    <w:qFormat/>
    <w:rPr>
      <w:vertAlign w:val="superscript"/>
    </w:rPr>
  </w:style>
  <w:style w:type="character" w:styleId="af2">
    <w:name w:val="endnote reference"/>
    <w:rPr>
      <w:vertAlign w:val="superscript"/>
    </w:rPr>
  </w:style>
  <w:style w:type="character" w:styleId="af3">
    <w:name w:val="Hyperlink"/>
    <w:basedOn w:val="a0"/>
    <w:uiPriority w:val="99"/>
    <w:unhideWhenUsed/>
    <w:rPr>
      <w:color w:val="0000FF"/>
      <w:u w:val="single"/>
    </w:rPr>
  </w:style>
  <w:style w:type="character" w:customStyle="1" w:styleId="af4">
    <w:name w:val="Основной текст_"/>
    <w:basedOn w:val="a0"/>
    <w:link w:val="220"/>
    <w:qFormat/>
    <w:rPr>
      <w:rFonts w:ascii="Segoe UI" w:eastAsia="Segoe UI" w:hAnsi="Segoe UI" w:cs="Segoe UI"/>
      <w:spacing w:val="-6"/>
      <w:sz w:val="19"/>
      <w:szCs w:val="19"/>
      <w:shd w:val="clear" w:color="auto" w:fill="FFFFFF"/>
    </w:rPr>
  </w:style>
  <w:style w:type="character" w:customStyle="1" w:styleId="11">
    <w:name w:val="Неразрешенное упоминание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f5">
    <w:name w:val="Верхний колонтитул Знак"/>
    <w:basedOn w:val="a0"/>
    <w:link w:val="af6"/>
    <w:uiPriority w:val="99"/>
    <w:qFormat/>
    <w:rPr>
      <w:rFonts w:ascii="Tahoma" w:eastAsia="Times New Roman" w:hAnsi="Tahoma" w:cs="Times New Roman"/>
      <w:sz w:val="20"/>
      <w:szCs w:val="24"/>
      <w:lang w:eastAsia="ru-RU"/>
    </w:rPr>
  </w:style>
  <w:style w:type="character" w:customStyle="1" w:styleId="af7">
    <w:name w:val="Нижний колонтитул Знак"/>
    <w:basedOn w:val="a0"/>
    <w:link w:val="af8"/>
    <w:uiPriority w:val="99"/>
    <w:qFormat/>
    <w:rPr>
      <w:rFonts w:ascii="Tahoma" w:eastAsia="Times New Roman" w:hAnsi="Tahoma" w:cs="Times New Roman"/>
      <w:sz w:val="20"/>
      <w:szCs w:val="24"/>
      <w:lang w:eastAsia="ru-RU"/>
    </w:rPr>
  </w:style>
  <w:style w:type="paragraph" w:styleId="a4">
    <w:name w:val="Title"/>
    <w:basedOn w:val="a"/>
    <w:next w:val="af9"/>
    <w:link w:val="a3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af9">
    <w:name w:val="Body Text"/>
    <w:basedOn w:val="a"/>
    <w:pPr>
      <w:spacing w:after="140" w:line="276" w:lineRule="auto"/>
    </w:pPr>
  </w:style>
  <w:style w:type="paragraph" w:styleId="afa">
    <w:name w:val="List"/>
    <w:basedOn w:val="af9"/>
    <w:rPr>
      <w:rFonts w:cs="Droid Sans"/>
    </w:rPr>
  </w:style>
  <w:style w:type="paragraph" w:styleId="aa">
    <w:name w:val="caption"/>
    <w:basedOn w:val="a"/>
    <w:next w:val="a"/>
    <w:link w:val="a9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paragraph" w:styleId="afb">
    <w:name w:val="index heading"/>
    <w:basedOn w:val="a4"/>
  </w:style>
  <w:style w:type="paragraph" w:styleId="a6">
    <w:name w:val="Subtitle"/>
    <w:basedOn w:val="a"/>
    <w:next w:val="a"/>
    <w:link w:val="a5"/>
    <w:uiPriority w:val="11"/>
    <w:qFormat/>
    <w:pPr>
      <w:spacing w:before="200" w:after="200"/>
    </w:pPr>
    <w:rPr>
      <w:sz w:val="24"/>
    </w:rPr>
  </w:style>
  <w:style w:type="paragraph" w:styleId="22">
    <w:name w:val="Quote"/>
    <w:basedOn w:val="a"/>
    <w:next w:val="a"/>
    <w:link w:val="21"/>
    <w:uiPriority w:val="29"/>
    <w:qFormat/>
    <w:pPr>
      <w:ind w:left="720" w:right="720"/>
    </w:pPr>
    <w:rPr>
      <w:i/>
    </w:rPr>
  </w:style>
  <w:style w:type="paragraph" w:styleId="a8">
    <w:name w:val="Intense Quote"/>
    <w:basedOn w:val="a"/>
    <w:next w:val="a"/>
    <w:link w:val="a7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after="160"/>
      <w:ind w:left="720" w:right="720"/>
    </w:pPr>
    <w:rPr>
      <w:i/>
    </w:rPr>
  </w:style>
  <w:style w:type="paragraph" w:styleId="ac">
    <w:name w:val="footnote text"/>
    <w:basedOn w:val="a"/>
    <w:link w:val="ab"/>
    <w:uiPriority w:val="99"/>
    <w:semiHidden/>
    <w:unhideWhenUsed/>
    <w:pPr>
      <w:spacing w:after="40"/>
    </w:pPr>
    <w:rPr>
      <w:sz w:val="18"/>
    </w:rPr>
  </w:style>
  <w:style w:type="paragraph" w:styleId="af0">
    <w:name w:val="endnote text"/>
    <w:basedOn w:val="a"/>
    <w:link w:val="af"/>
    <w:uiPriority w:val="99"/>
    <w:semiHidden/>
    <w:unhideWhenUsed/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c">
    <w:name w:val="TOC Heading"/>
    <w:uiPriority w:val="39"/>
    <w:unhideWhenUsed/>
    <w:qFormat/>
    <w:pPr>
      <w:spacing w:after="160" w:line="259" w:lineRule="auto"/>
    </w:pPr>
  </w:style>
  <w:style w:type="paragraph" w:styleId="afd">
    <w:name w:val="table of figures"/>
    <w:basedOn w:val="a"/>
    <w:next w:val="a"/>
    <w:uiPriority w:val="99"/>
    <w:unhideWhenUsed/>
  </w:style>
  <w:style w:type="paragraph" w:styleId="afe">
    <w:name w:val="No Spacing"/>
    <w:uiPriority w:val="1"/>
    <w:qFormat/>
    <w:rPr>
      <w:rFonts w:ascii="Tahoma" w:eastAsia="Times New Roman" w:hAnsi="Tahoma" w:cs="Times New Roman"/>
      <w:sz w:val="20"/>
      <w:szCs w:val="24"/>
      <w:lang w:eastAsia="ru-RU"/>
    </w:rPr>
  </w:style>
  <w:style w:type="paragraph" w:customStyle="1" w:styleId="220">
    <w:name w:val="Основной текст22"/>
    <w:basedOn w:val="a"/>
    <w:link w:val="af4"/>
    <w:qFormat/>
    <w:pPr>
      <w:shd w:val="clear" w:color="auto" w:fill="FFFFFF"/>
      <w:spacing w:after="1380" w:line="0" w:lineRule="atLeast"/>
      <w:ind w:hanging="2060"/>
    </w:pPr>
    <w:rPr>
      <w:rFonts w:ascii="Segoe UI" w:eastAsia="Segoe UI" w:hAnsi="Segoe UI" w:cs="Segoe UI"/>
      <w:spacing w:val="-6"/>
      <w:sz w:val="19"/>
      <w:szCs w:val="19"/>
      <w:lang w:eastAsia="en-US"/>
    </w:rPr>
  </w:style>
  <w:style w:type="paragraph" w:customStyle="1" w:styleId="HeaderandFooter">
    <w:name w:val="Header and Footer"/>
    <w:basedOn w:val="a"/>
    <w:qFormat/>
  </w:style>
  <w:style w:type="paragraph" w:styleId="af6">
    <w:name w:val="header"/>
    <w:basedOn w:val="a"/>
    <w:link w:val="af5"/>
    <w:uiPriority w:val="99"/>
    <w:unhideWhenUsed/>
    <w:pPr>
      <w:tabs>
        <w:tab w:val="center" w:pos="4677"/>
        <w:tab w:val="right" w:pos="9355"/>
      </w:tabs>
    </w:pPr>
  </w:style>
  <w:style w:type="paragraph" w:styleId="af8">
    <w:name w:val="footer"/>
    <w:basedOn w:val="a"/>
    <w:link w:val="af7"/>
    <w:uiPriority w:val="99"/>
    <w:unhideWhenUsed/>
    <w:pPr>
      <w:tabs>
        <w:tab w:val="center" w:pos="4677"/>
        <w:tab w:val="right" w:pos="9355"/>
      </w:tabs>
    </w:pPr>
  </w:style>
  <w:style w:type="paragraph" w:styleId="aff">
    <w:name w:val="List Paragraph"/>
    <w:basedOn w:val="a"/>
    <w:uiPriority w:val="34"/>
    <w:qFormat/>
    <w:pPr>
      <w:ind w:left="720"/>
      <w:contextualSpacing/>
    </w:pPr>
  </w:style>
  <w:style w:type="numbering" w:customStyle="1" w:styleId="aff0">
    <w:name w:val="Без списка"/>
    <w:uiPriority w:val="99"/>
    <w:semiHidden/>
    <w:unhideWhenUsed/>
    <w:qFormat/>
  </w:style>
  <w:style w:type="table" w:customStyle="1" w:styleId="TableGridLight">
    <w:name w:val="Table Grid Light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1" w:themeFillTint="34"/>
      </w:tcPr>
    </w:tblStylePr>
    <w:tblStylePr w:type="band1Horz">
      <w:rPr>
        <w:sz w:val="22"/>
      </w:rPr>
      <w:tblPr/>
      <w:tcPr>
        <w:shd w:val="clear" w:color="FFFFFF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1" w:themeFillTint="34"/>
      </w:tcPr>
    </w:tblStylePr>
    <w:tblStylePr w:type="band1Horz">
      <w:rPr>
        <w:sz w:val="22"/>
      </w:rPr>
      <w:tblPr/>
      <w:tcPr>
        <w:shd w:val="clear" w:color="FFFFFF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</w:tcBorders>
        <w:shd w:val="clear" w:color="FFFFFF" w:fill="537DC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3F3" w:themeFill="accent1" w:themeFillTint="32"/>
      </w:tcPr>
    </w:tblStylePr>
    <w:tblStylePr w:type="band1Horz">
      <w:rPr>
        <w:sz w:val="22"/>
      </w:rPr>
      <w:tblPr/>
      <w:tcPr>
        <w:shd w:val="clear" w:color="FFFFFF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FFFFFF" w:fill="5B9BD5" w:themeFill="accent5"/>
      </w:tcPr>
    </w:tblStylePr>
    <w:tblStylePr w:type="lastRow">
      <w:rPr>
        <w:b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FFFFFF" w:fill="4472C4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1"/>
      </w:tcPr>
    </w:tblStylePr>
    <w:tblStylePr w:type="firstCol">
      <w:rPr>
        <w:b/>
        <w:sz w:val="22"/>
      </w:rPr>
      <w:tblPr/>
      <w:tcPr>
        <w:shd w:val="clear" w:color="FFFFFF" w:fill="4472C4" w:themeFill="accent1"/>
      </w:tcPr>
    </w:tblStylePr>
    <w:tblStylePr w:type="lastCol">
      <w:rPr>
        <w:b/>
        <w:sz w:val="22"/>
      </w:rPr>
      <w:tblPr/>
      <w:tcPr>
        <w:shd w:val="clear" w:color="FFFFFF" w:fill="4472C4" w:themeFill="accent1"/>
      </w:tcPr>
    </w:tblStylePr>
    <w:tblStylePr w:type="band1Vert">
      <w:tblPr/>
      <w:tcPr>
        <w:shd w:val="clear" w:color="FFFFFF" w:fill="A9BEE4" w:themeFill="accent1" w:themeFillTint="75"/>
      </w:tcPr>
    </w:tblStylePr>
    <w:tblStylePr w:type="band1Horz">
      <w:tblPr/>
      <w:tcPr>
        <w:shd w:val="clear" w:color="FFFFFF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FFFFFF" w:fill="5B9BD5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5"/>
      </w:tcPr>
    </w:tblStylePr>
    <w:tblStylePr w:type="firstCol">
      <w:rPr>
        <w:b/>
        <w:sz w:val="22"/>
      </w:rPr>
      <w:tblPr/>
      <w:tcPr>
        <w:shd w:val="clear" w:color="FFFFFF" w:fill="5B9BD5" w:themeFill="accent5"/>
      </w:tcPr>
    </w:tblStylePr>
    <w:tblStylePr w:type="lastCol">
      <w:rPr>
        <w:b/>
        <w:sz w:val="22"/>
      </w:rPr>
      <w:tblPr/>
      <w:tcPr>
        <w:shd w:val="clear" w:color="FFFFFF" w:fill="5B9BD5" w:themeFill="accent5"/>
      </w:tcPr>
    </w:tblStylePr>
    <w:tblStylePr w:type="band1Vert">
      <w:tblPr/>
      <w:tcPr>
        <w:shd w:val="clear" w:color="FFFFFF" w:fill="B3D0EB" w:themeFill="accent5" w:themeFillTint="75"/>
      </w:tcPr>
    </w:tblStylePr>
    <w:tblStylePr w:type="band1Horz">
      <w:tblPr/>
      <w:tcPr>
        <w:shd w:val="clear" w:color="FFFFFF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FFFFFF" w:fill="D8E2F3" w:themeFill="accent1" w:themeFillTint="34"/>
      </w:tcPr>
    </w:tblStylePr>
    <w:tblStylePr w:type="band1Horz">
      <w:rPr>
        <w:color w:val="A0B7E1" w:themeColor="accent1" w:themeTint="80" w:themeShade="95"/>
        <w:sz w:val="22"/>
      </w:rPr>
      <w:tblPr/>
      <w:tcPr>
        <w:shd w:val="clear" w:color="FFFFFF" w:fill="D8E2F3" w:themeFill="accent1" w:themeFillTint="34"/>
      </w:tcPr>
    </w:tblStylePr>
    <w:tblStylePr w:type="band2Horz">
      <w:rPr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FFFFFF" w:fill="DDEAF6" w:themeFill="accent5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FFFFFF" w:fill="DDEAF6" w:themeFill="accent5" w:themeFillTint="34"/>
      </w:tcPr>
    </w:tblStylePr>
    <w:tblStylePr w:type="band2Horz">
      <w:rPr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45A8D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000000" w:themeColor="tex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000000" w:themeColor="tex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A0B7E1" w:themeColor="accent1" w:themeTint="80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D8E2F3" w:themeFill="accent1" w:themeFillTint="34"/>
      </w:tcPr>
    </w:tblStylePr>
    <w:tblStylePr w:type="band1Horz">
      <w:rPr>
        <w:color w:val="A0B7E1" w:themeColor="accent1" w:themeTint="80" w:themeShade="95"/>
        <w:sz w:val="22"/>
      </w:rPr>
      <w:tblPr/>
      <w:tcPr>
        <w:shd w:val="clear" w:color="FFFFFF" w:fill="D8E2F3" w:themeFill="accent1" w:themeFillTint="34"/>
      </w:tcPr>
    </w:tblStylePr>
    <w:tblStylePr w:type="band2Horz">
      <w:rPr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ED7D31" w:themeColor="accent2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ED7D31" w:themeColor="accent2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C000" w:themeColor="accent4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C000" w:themeColor="accent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5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245A8D" w:themeColor="accent5" w:themeShade="95"/>
        <w:sz w:val="22"/>
      </w:rPr>
      <w:tblPr/>
      <w:tcPr>
        <w:tcBorders>
          <w:top w:val="single" w:sz="4" w:space="0" w:color="5B9BD5" w:themeColor="accent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5"/>
        </w:tcBorders>
        <w:shd w:val="clear" w:color="FFFFFF" w:fill="auto"/>
      </w:tcPr>
    </w:tblStylePr>
    <w:tblStylePr w:type="lastCol">
      <w:rPr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5B9BD5" w:themeColor="accent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DDEAF6" w:themeFill="accent5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FFFFFF" w:fill="DDEAF6" w:themeFill="accent5" w:themeFillTint="34"/>
      </w:tcPr>
    </w:tblStylePr>
    <w:tblStylePr w:type="band2Horz">
      <w:rPr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0AD47" w:themeColor="accent6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70AD47" w:themeColor="accent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1" w:themeFillTint="40"/>
      </w:tcPr>
    </w:tblStylePr>
    <w:tblStylePr w:type="band1Horz">
      <w:tblPr/>
      <w:tcPr>
        <w:shd w:val="clear" w:color="FFFFFF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5" w:themeFillTint="40"/>
      </w:tcPr>
    </w:tblStylePr>
    <w:tblStylePr w:type="band1Horz">
      <w:tblPr/>
      <w:tcPr>
        <w:shd w:val="clear" w:color="FFFFFF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1" w:themeFillTint="40"/>
      </w:tcPr>
    </w:tblStylePr>
    <w:tblStylePr w:type="band1Horz">
      <w:rPr>
        <w:sz w:val="22"/>
      </w:rPr>
      <w:tblPr/>
      <w:tcPr>
        <w:shd w:val="clear" w:color="FFFFFF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tcBorders>
          <w:top w:val="single" w:sz="4" w:space="0" w:color="5B9BD5" w:themeColor="accent5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5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5" w:themeFillTint="40"/>
      </w:tcPr>
    </w:tblStylePr>
    <w:tblStylePr w:type="band1Horz">
      <w:rPr>
        <w:sz w:val="22"/>
      </w:rPr>
      <w:tblPr/>
      <w:tcPr>
        <w:shd w:val="clear" w:color="FFFFFF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FFFFFF" w:fill="4472C4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FFFFFF" w:fill="9BC2E5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5"/>
          <w:right w:val="single" w:sz="4" w:space="0" w:color="5B9BD5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5"/>
          <w:bottom w:val="single" w:sz="4" w:space="0" w:color="5B9BD5" w:themeColor="accent5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FFFFFF" w:fill="4472C4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1" w:themeFillTint="40"/>
      </w:tcPr>
    </w:tblStylePr>
    <w:tblStylePr w:type="band1Horz">
      <w:rPr>
        <w:sz w:val="22"/>
      </w:rPr>
      <w:tblPr/>
      <w:tcPr>
        <w:shd w:val="clear" w:color="FFFFFF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FFFFFF" w:fill="5B9BD5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5" w:themeFillTint="40"/>
      </w:tcPr>
    </w:tblStylePr>
    <w:tblStylePr w:type="band1Horz">
      <w:rPr>
        <w:sz w:val="22"/>
      </w:rPr>
      <w:tblPr/>
      <w:tcPr>
        <w:shd w:val="clear" w:color="FFFFFF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FFFFFF" w:fill="4472C4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5"/>
          <w:bottom w:val="single" w:sz="12" w:space="0" w:color="FFFFFF" w:themeColor="light1"/>
        </w:tcBorders>
        <w:shd w:val="clear" w:color="FFFFFF" w:fill="9BC2E5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472C4" w:themeColor="accent1"/>
        <w:bottom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FFFFFF" w:fill="CFDBF0" w:themeFill="accent1" w:themeFillTint="40"/>
      </w:tcPr>
    </w:tblStylePr>
    <w:tblStylePr w:type="band1Horz">
      <w:rPr>
        <w:color w:val="254175" w:themeColor="accent1" w:themeShade="95"/>
        <w:sz w:val="22"/>
      </w:rPr>
      <w:tblPr/>
      <w:tcPr>
        <w:shd w:val="clear" w:color="FFFFFF" w:fill="CFDBF0" w:themeFill="accent1" w:themeFillTint="40"/>
      </w:tcPr>
    </w:tblStylePr>
    <w:tblStylePr w:type="band2Horz">
      <w:rPr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C2E5" w:themeColor="accent5" w:themeTint="9A"/>
        <w:bottom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5B9BD5" w:themeColor="accent5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FFFFFF" w:fill="D5E5F4" w:themeFill="accent5" w:themeFillTint="40"/>
      </w:tcPr>
    </w:tblStylePr>
    <w:tblStylePr w:type="band1Horz">
      <w:rPr>
        <w:color w:val="9BC2E5" w:themeColor="accent5" w:themeTint="9A" w:themeShade="95"/>
        <w:sz w:val="22"/>
      </w:rPr>
      <w:tblPr/>
      <w:tcPr>
        <w:shd w:val="clear" w:color="FFFFFF" w:fill="D5E5F4" w:themeFill="accent5" w:themeFillTint="40"/>
      </w:tcPr>
    </w:tblStylePr>
    <w:tblStylePr w:type="band2Horz">
      <w:rPr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000000" w:themeColor="tex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000000" w:themeColor="tex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CFDBF0" w:themeFill="accent1" w:themeFillTint="40"/>
      </w:tcPr>
    </w:tblStylePr>
    <w:tblStylePr w:type="band1Horz">
      <w:rPr>
        <w:color w:val="254175" w:themeColor="accent1" w:themeShade="95"/>
        <w:sz w:val="22"/>
      </w:rPr>
      <w:tblPr/>
      <w:tcPr>
        <w:shd w:val="clear" w:color="FFFFFF" w:fill="CFDBF0" w:themeFill="accent1" w:themeFillTint="40"/>
      </w:tcPr>
    </w:tblStylePr>
    <w:tblStylePr w:type="band2Horz">
      <w:rPr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ED7D31" w:themeColor="accent2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ED7D31" w:themeColor="accent2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A5A5A5" w:themeColor="accent3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C000" w:themeColor="accent4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C000" w:themeColor="accent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5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9BC2E5" w:themeColor="accent5" w:themeTint="9A" w:themeShade="95"/>
        <w:sz w:val="22"/>
      </w:rPr>
      <w:tblPr/>
      <w:tcPr>
        <w:tcBorders>
          <w:top w:val="single" w:sz="4" w:space="0" w:color="5B9BD5" w:themeColor="accent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5"/>
        </w:tcBorders>
        <w:shd w:val="clear" w:color="FFFFFF" w:fill="auto"/>
      </w:tcPr>
    </w:tblStylePr>
    <w:tblStylePr w:type="lastCol">
      <w:rPr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5B9BD5" w:themeColor="accent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D5E5F4" w:themeFill="accent5" w:themeFillTint="40"/>
      </w:tcPr>
    </w:tblStylePr>
    <w:tblStylePr w:type="band1Horz">
      <w:rPr>
        <w:color w:val="9BC2E5" w:themeColor="accent5" w:themeTint="9A" w:themeShade="95"/>
        <w:sz w:val="22"/>
      </w:rPr>
      <w:tblPr/>
      <w:tcPr>
        <w:shd w:val="clear" w:color="FFFFFF" w:fill="D5E5F4" w:themeFill="accent5" w:themeFillTint="40"/>
      </w:tcPr>
    </w:tblStylePr>
    <w:tblStylePr w:type="band2Horz">
      <w:rPr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0AD47" w:themeColor="accent6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70AD47" w:themeColor="accent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shd w:val="clear" w:color="FFFFFF" w:fill="537DC8" w:themeFill="accent1" w:themeFillTint="EA"/>
      </w:tcPr>
    </w:tblStylePr>
    <w:tblStylePr w:type="lastRow">
      <w:rPr>
        <w:sz w:val="22"/>
      </w:rPr>
      <w:tblPr/>
      <w:tcPr>
        <w:shd w:val="clear" w:color="FFFFFF" w:fill="537DC8" w:themeFill="accent1" w:themeFillTint="EA"/>
      </w:tcPr>
    </w:tblStylePr>
    <w:tblStylePr w:type="firstCol">
      <w:rPr>
        <w:sz w:val="22"/>
      </w:rPr>
      <w:tblPr/>
      <w:tcPr>
        <w:shd w:val="clear" w:color="FFFFFF" w:fill="537DC8" w:themeFill="accent1" w:themeFillTint="EA"/>
      </w:tcPr>
    </w:tblStylePr>
    <w:tblStylePr w:type="lastCol">
      <w:rPr>
        <w:sz w:val="22"/>
      </w:rPr>
      <w:tblPr/>
      <w:tcPr>
        <w:shd w:val="clear" w:color="FFFFFF" w:fill="537DC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4D2EC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shd w:val="clear" w:color="FFFFFF" w:fill="5B9BD5" w:themeFill="accent5"/>
      </w:tcPr>
    </w:tblStylePr>
    <w:tblStylePr w:type="lastRow">
      <w:rPr>
        <w:sz w:val="22"/>
      </w:rPr>
      <w:tblPr/>
      <w:tcPr>
        <w:shd w:val="clear" w:color="FFFFFF" w:fill="5B9BD5" w:themeFill="accent5"/>
      </w:tcPr>
    </w:tblStylePr>
    <w:tblStylePr w:type="firstCol">
      <w:rPr>
        <w:sz w:val="22"/>
      </w:rPr>
      <w:tblPr/>
      <w:tcPr>
        <w:shd w:val="clear" w:color="FFFFFF" w:fill="5B9BD5" w:themeFill="accent5"/>
      </w:tcPr>
    </w:tblStylePr>
    <w:tblStylePr w:type="lastCol">
      <w:rPr>
        <w:sz w:val="22"/>
      </w:rPr>
      <w:tblPr/>
      <w:tcPr>
        <w:shd w:val="clear" w:color="FFFFFF" w:fill="5B9BD5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4472C4" w:themeColor="accent1"/>
        <w:insideV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shd w:val="clear" w:color="FFFFFF" w:fill="537DC8" w:themeFill="accent1" w:themeFillTint="EA"/>
      </w:tcPr>
    </w:tblStylePr>
    <w:tblStylePr w:type="lastRow">
      <w:rPr>
        <w:sz w:val="22"/>
      </w:rPr>
      <w:tblPr/>
      <w:tcPr>
        <w:shd w:val="clear" w:color="FFFFFF" w:fill="537DC8" w:themeFill="accent1" w:themeFillTint="EA"/>
      </w:tcPr>
    </w:tblStylePr>
    <w:tblStylePr w:type="firstCol">
      <w:rPr>
        <w:sz w:val="22"/>
      </w:rPr>
      <w:tblPr/>
      <w:tcPr>
        <w:shd w:val="clear" w:color="FFFFFF" w:fill="537DC8" w:themeFill="accent1" w:themeFillTint="EA"/>
      </w:tcPr>
    </w:tblStylePr>
    <w:tblStylePr w:type="lastCol">
      <w:rPr>
        <w:sz w:val="22"/>
      </w:rPr>
      <w:tblPr/>
      <w:tcPr>
        <w:shd w:val="clear" w:color="FFFFFF" w:fill="537DC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4D2EC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shd w:val="clear" w:color="FFFFFF" w:fill="5B9BD5" w:themeFill="accent5"/>
      </w:tcPr>
    </w:tblStylePr>
    <w:tblStylePr w:type="lastRow">
      <w:rPr>
        <w:sz w:val="22"/>
      </w:rPr>
      <w:tblPr/>
      <w:tcPr>
        <w:shd w:val="clear" w:color="FFFFFF" w:fill="5B9BD5" w:themeFill="accent5"/>
      </w:tcPr>
    </w:tblStylePr>
    <w:tblStylePr w:type="firstCol">
      <w:rPr>
        <w:sz w:val="22"/>
      </w:rPr>
      <w:tblPr/>
      <w:tcPr>
        <w:shd w:val="clear" w:color="FFFFFF" w:fill="5B9BD5" w:themeFill="accent5"/>
      </w:tcPr>
    </w:tblStylePr>
    <w:tblStylePr w:type="lastCol">
      <w:rPr>
        <w:sz w:val="22"/>
      </w:rPr>
      <w:tblPr/>
      <w:tcPr>
        <w:shd w:val="clear" w:color="FFFFFF" w:fill="5B9BD5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aff1">
    <w:name w:val="Table Grid"/>
    <w:basedOn w:val="a1"/>
    <w:uiPriority w:val="39"/>
    <w:rPr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ahoma" w:eastAsia="Times New Roman" w:hAnsi="Tahoma" w:cs="Times New Roman"/>
      <w:sz w:val="20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Liberation Sans" w:eastAsia="Liberation Sans" w:hAnsi="Liberation Sans" w:cs="Liberation Sans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Liberation Sans" w:eastAsia="Liberation Sans" w:hAnsi="Liberation Sans" w:cs="Liberation Sans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Liberation Sans" w:eastAsia="Liberation Sans" w:hAnsi="Liberation Sans" w:cs="Liberation Sans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Liberation Sans" w:eastAsia="Liberation Sans" w:hAnsi="Liberation Sans" w:cs="Liberation Sans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Liberation Sans" w:eastAsia="Liberation Sans" w:hAnsi="Liberation Sans" w:cs="Liberation Sans"/>
      <w:b/>
      <w:bCs/>
      <w:sz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Liberation Sans" w:eastAsia="Liberation Sans" w:hAnsi="Liberation Sans" w:cs="Liberation Sans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Liberation Sans" w:eastAsia="Liberation Sans" w:hAnsi="Liberation Sans" w:cs="Liberation Sans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Liberation Sans" w:eastAsia="Liberation Sans" w:hAnsi="Liberation Sans" w:cs="Liberation Sans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Pr>
      <w:rFonts w:ascii="Liberation Sans" w:eastAsia="Liberation Sans" w:hAnsi="Liberation Sans" w:cs="Liberation Sans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qFormat/>
    <w:rPr>
      <w:rFonts w:ascii="Liberation Sans" w:eastAsia="Liberation Sans" w:hAnsi="Liberation Sans" w:cs="Liberation Sans"/>
      <w:sz w:val="34"/>
    </w:rPr>
  </w:style>
  <w:style w:type="character" w:customStyle="1" w:styleId="30">
    <w:name w:val="Заголовок 3 Знак"/>
    <w:basedOn w:val="a0"/>
    <w:link w:val="3"/>
    <w:uiPriority w:val="9"/>
    <w:qFormat/>
    <w:rPr>
      <w:rFonts w:ascii="Liberation Sans" w:eastAsia="Liberation Sans" w:hAnsi="Liberation Sans" w:cs="Liberation Sans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qFormat/>
    <w:rPr>
      <w:rFonts w:ascii="Liberation Sans" w:eastAsia="Liberation Sans" w:hAnsi="Liberation Sans" w:cs="Liberation Sans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qFormat/>
    <w:rPr>
      <w:rFonts w:ascii="Liberation Sans" w:eastAsia="Liberation Sans" w:hAnsi="Liberation Sans" w:cs="Liberation Sans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qFormat/>
    <w:rPr>
      <w:rFonts w:ascii="Liberation Sans" w:eastAsia="Liberation Sans" w:hAnsi="Liberation Sans" w:cs="Liberation Sans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qFormat/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qFormat/>
    <w:rPr>
      <w:rFonts w:ascii="Liberation Sans" w:eastAsia="Liberation Sans" w:hAnsi="Liberation Sans" w:cs="Liberation Sans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qFormat/>
    <w:rPr>
      <w:rFonts w:ascii="Liberation Sans" w:eastAsia="Liberation Sans" w:hAnsi="Liberation Sans" w:cs="Liberation Sans"/>
      <w:i/>
      <w:iCs/>
      <w:sz w:val="21"/>
      <w:szCs w:val="21"/>
    </w:rPr>
  </w:style>
  <w:style w:type="character" w:customStyle="1" w:styleId="a3">
    <w:name w:val="Название Знак"/>
    <w:basedOn w:val="a0"/>
    <w:link w:val="a4"/>
    <w:uiPriority w:val="10"/>
    <w:qFormat/>
    <w:rPr>
      <w:sz w:val="48"/>
      <w:szCs w:val="48"/>
    </w:rPr>
  </w:style>
  <w:style w:type="character" w:customStyle="1" w:styleId="a5">
    <w:name w:val="Подзаголовок Знак"/>
    <w:basedOn w:val="a0"/>
    <w:link w:val="a6"/>
    <w:uiPriority w:val="11"/>
    <w:qFormat/>
    <w:rPr>
      <w:sz w:val="24"/>
      <w:szCs w:val="24"/>
    </w:rPr>
  </w:style>
  <w:style w:type="character" w:customStyle="1" w:styleId="21">
    <w:name w:val="Цитата 2 Знак"/>
    <w:link w:val="22"/>
    <w:uiPriority w:val="29"/>
    <w:qFormat/>
    <w:rPr>
      <w:i/>
    </w:rPr>
  </w:style>
  <w:style w:type="character" w:customStyle="1" w:styleId="a7">
    <w:name w:val="Выделенная цитата Знак"/>
    <w:link w:val="a8"/>
    <w:uiPriority w:val="30"/>
    <w:qFormat/>
    <w:rPr>
      <w:i/>
    </w:rPr>
  </w:style>
  <w:style w:type="character" w:customStyle="1" w:styleId="HeaderChar">
    <w:name w:val="Header Char"/>
    <w:basedOn w:val="a0"/>
    <w:uiPriority w:val="99"/>
    <w:qFormat/>
  </w:style>
  <w:style w:type="character" w:customStyle="1" w:styleId="FooterChar">
    <w:name w:val="Footer Char"/>
    <w:basedOn w:val="a0"/>
    <w:uiPriority w:val="99"/>
    <w:qFormat/>
  </w:style>
  <w:style w:type="character" w:customStyle="1" w:styleId="a9">
    <w:name w:val="Название объекта Знак"/>
    <w:basedOn w:val="a0"/>
    <w:link w:val="aa"/>
    <w:uiPriority w:val="35"/>
    <w:qFormat/>
    <w:rPr>
      <w:b/>
      <w:bCs/>
      <w:color w:val="4472C4" w:themeColor="accent1"/>
      <w:sz w:val="18"/>
      <w:szCs w:val="18"/>
    </w:rPr>
  </w:style>
  <w:style w:type="character" w:customStyle="1" w:styleId="ab">
    <w:name w:val="Текст сноски Знак"/>
    <w:link w:val="ac"/>
    <w:uiPriority w:val="99"/>
    <w:qFormat/>
    <w:rPr>
      <w:sz w:val="18"/>
    </w:rPr>
  </w:style>
  <w:style w:type="character" w:customStyle="1" w:styleId="ad">
    <w:name w:val="Символ сноски"/>
    <w:basedOn w:val="a0"/>
    <w:uiPriority w:val="99"/>
    <w:unhideWhenUsed/>
    <w:qFormat/>
    <w:rPr>
      <w:vertAlign w:val="superscript"/>
    </w:rPr>
  </w:style>
  <w:style w:type="character" w:styleId="ae">
    <w:name w:val="footnote reference"/>
    <w:rPr>
      <w:vertAlign w:val="superscript"/>
    </w:rPr>
  </w:style>
  <w:style w:type="character" w:customStyle="1" w:styleId="af">
    <w:name w:val="Текст концевой сноски Знак"/>
    <w:link w:val="af0"/>
    <w:uiPriority w:val="99"/>
    <w:qFormat/>
    <w:rPr>
      <w:sz w:val="20"/>
    </w:rPr>
  </w:style>
  <w:style w:type="character" w:customStyle="1" w:styleId="af1">
    <w:name w:val="Символ концевой сноски"/>
    <w:basedOn w:val="a0"/>
    <w:uiPriority w:val="99"/>
    <w:semiHidden/>
    <w:unhideWhenUsed/>
    <w:qFormat/>
    <w:rPr>
      <w:vertAlign w:val="superscript"/>
    </w:rPr>
  </w:style>
  <w:style w:type="character" w:styleId="af2">
    <w:name w:val="endnote reference"/>
    <w:rPr>
      <w:vertAlign w:val="superscript"/>
    </w:rPr>
  </w:style>
  <w:style w:type="character" w:styleId="af3">
    <w:name w:val="Hyperlink"/>
    <w:basedOn w:val="a0"/>
    <w:uiPriority w:val="99"/>
    <w:unhideWhenUsed/>
    <w:rPr>
      <w:color w:val="0000FF"/>
      <w:u w:val="single"/>
    </w:rPr>
  </w:style>
  <w:style w:type="character" w:customStyle="1" w:styleId="af4">
    <w:name w:val="Основной текст_"/>
    <w:basedOn w:val="a0"/>
    <w:link w:val="220"/>
    <w:qFormat/>
    <w:rPr>
      <w:rFonts w:ascii="Segoe UI" w:eastAsia="Segoe UI" w:hAnsi="Segoe UI" w:cs="Segoe UI"/>
      <w:spacing w:val="-6"/>
      <w:sz w:val="19"/>
      <w:szCs w:val="19"/>
      <w:shd w:val="clear" w:color="auto" w:fill="FFFFFF"/>
    </w:rPr>
  </w:style>
  <w:style w:type="character" w:customStyle="1" w:styleId="11">
    <w:name w:val="Неразрешенное упоминание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f5">
    <w:name w:val="Верхний колонтитул Знак"/>
    <w:basedOn w:val="a0"/>
    <w:link w:val="af6"/>
    <w:uiPriority w:val="99"/>
    <w:qFormat/>
    <w:rPr>
      <w:rFonts w:ascii="Tahoma" w:eastAsia="Times New Roman" w:hAnsi="Tahoma" w:cs="Times New Roman"/>
      <w:sz w:val="20"/>
      <w:szCs w:val="24"/>
      <w:lang w:eastAsia="ru-RU"/>
    </w:rPr>
  </w:style>
  <w:style w:type="character" w:customStyle="1" w:styleId="af7">
    <w:name w:val="Нижний колонтитул Знак"/>
    <w:basedOn w:val="a0"/>
    <w:link w:val="af8"/>
    <w:uiPriority w:val="99"/>
    <w:qFormat/>
    <w:rPr>
      <w:rFonts w:ascii="Tahoma" w:eastAsia="Times New Roman" w:hAnsi="Tahoma" w:cs="Times New Roman"/>
      <w:sz w:val="20"/>
      <w:szCs w:val="24"/>
      <w:lang w:eastAsia="ru-RU"/>
    </w:rPr>
  </w:style>
  <w:style w:type="paragraph" w:styleId="a4">
    <w:name w:val="Title"/>
    <w:basedOn w:val="a"/>
    <w:next w:val="af9"/>
    <w:link w:val="a3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af9">
    <w:name w:val="Body Text"/>
    <w:basedOn w:val="a"/>
    <w:pPr>
      <w:spacing w:after="140" w:line="276" w:lineRule="auto"/>
    </w:pPr>
  </w:style>
  <w:style w:type="paragraph" w:styleId="afa">
    <w:name w:val="List"/>
    <w:basedOn w:val="af9"/>
    <w:rPr>
      <w:rFonts w:cs="Droid Sans"/>
    </w:rPr>
  </w:style>
  <w:style w:type="paragraph" w:styleId="aa">
    <w:name w:val="caption"/>
    <w:basedOn w:val="a"/>
    <w:next w:val="a"/>
    <w:link w:val="a9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paragraph" w:styleId="afb">
    <w:name w:val="index heading"/>
    <w:basedOn w:val="a4"/>
  </w:style>
  <w:style w:type="paragraph" w:styleId="a6">
    <w:name w:val="Subtitle"/>
    <w:basedOn w:val="a"/>
    <w:next w:val="a"/>
    <w:link w:val="a5"/>
    <w:uiPriority w:val="11"/>
    <w:qFormat/>
    <w:pPr>
      <w:spacing w:before="200" w:after="200"/>
    </w:pPr>
    <w:rPr>
      <w:sz w:val="24"/>
    </w:rPr>
  </w:style>
  <w:style w:type="paragraph" w:styleId="22">
    <w:name w:val="Quote"/>
    <w:basedOn w:val="a"/>
    <w:next w:val="a"/>
    <w:link w:val="21"/>
    <w:uiPriority w:val="29"/>
    <w:qFormat/>
    <w:pPr>
      <w:ind w:left="720" w:right="720"/>
    </w:pPr>
    <w:rPr>
      <w:i/>
    </w:rPr>
  </w:style>
  <w:style w:type="paragraph" w:styleId="a8">
    <w:name w:val="Intense Quote"/>
    <w:basedOn w:val="a"/>
    <w:next w:val="a"/>
    <w:link w:val="a7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after="160"/>
      <w:ind w:left="720" w:right="720"/>
    </w:pPr>
    <w:rPr>
      <w:i/>
    </w:rPr>
  </w:style>
  <w:style w:type="paragraph" w:styleId="ac">
    <w:name w:val="footnote text"/>
    <w:basedOn w:val="a"/>
    <w:link w:val="ab"/>
    <w:uiPriority w:val="99"/>
    <w:semiHidden/>
    <w:unhideWhenUsed/>
    <w:pPr>
      <w:spacing w:after="40"/>
    </w:pPr>
    <w:rPr>
      <w:sz w:val="18"/>
    </w:rPr>
  </w:style>
  <w:style w:type="paragraph" w:styleId="af0">
    <w:name w:val="endnote text"/>
    <w:basedOn w:val="a"/>
    <w:link w:val="af"/>
    <w:uiPriority w:val="99"/>
    <w:semiHidden/>
    <w:unhideWhenUsed/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c">
    <w:name w:val="TOC Heading"/>
    <w:uiPriority w:val="39"/>
    <w:unhideWhenUsed/>
    <w:qFormat/>
    <w:pPr>
      <w:spacing w:after="160" w:line="259" w:lineRule="auto"/>
    </w:pPr>
  </w:style>
  <w:style w:type="paragraph" w:styleId="afd">
    <w:name w:val="table of figures"/>
    <w:basedOn w:val="a"/>
    <w:next w:val="a"/>
    <w:uiPriority w:val="99"/>
    <w:unhideWhenUsed/>
  </w:style>
  <w:style w:type="paragraph" w:styleId="afe">
    <w:name w:val="No Spacing"/>
    <w:uiPriority w:val="1"/>
    <w:qFormat/>
    <w:rPr>
      <w:rFonts w:ascii="Tahoma" w:eastAsia="Times New Roman" w:hAnsi="Tahoma" w:cs="Times New Roman"/>
      <w:sz w:val="20"/>
      <w:szCs w:val="24"/>
      <w:lang w:eastAsia="ru-RU"/>
    </w:rPr>
  </w:style>
  <w:style w:type="paragraph" w:customStyle="1" w:styleId="220">
    <w:name w:val="Основной текст22"/>
    <w:basedOn w:val="a"/>
    <w:link w:val="af4"/>
    <w:qFormat/>
    <w:pPr>
      <w:shd w:val="clear" w:color="auto" w:fill="FFFFFF"/>
      <w:spacing w:after="1380" w:line="0" w:lineRule="atLeast"/>
      <w:ind w:hanging="2060"/>
    </w:pPr>
    <w:rPr>
      <w:rFonts w:ascii="Segoe UI" w:eastAsia="Segoe UI" w:hAnsi="Segoe UI" w:cs="Segoe UI"/>
      <w:spacing w:val="-6"/>
      <w:sz w:val="19"/>
      <w:szCs w:val="19"/>
      <w:lang w:eastAsia="en-US"/>
    </w:rPr>
  </w:style>
  <w:style w:type="paragraph" w:customStyle="1" w:styleId="HeaderandFooter">
    <w:name w:val="Header and Footer"/>
    <w:basedOn w:val="a"/>
    <w:qFormat/>
  </w:style>
  <w:style w:type="paragraph" w:styleId="af6">
    <w:name w:val="header"/>
    <w:basedOn w:val="a"/>
    <w:link w:val="af5"/>
    <w:uiPriority w:val="99"/>
    <w:unhideWhenUsed/>
    <w:pPr>
      <w:tabs>
        <w:tab w:val="center" w:pos="4677"/>
        <w:tab w:val="right" w:pos="9355"/>
      </w:tabs>
    </w:pPr>
  </w:style>
  <w:style w:type="paragraph" w:styleId="af8">
    <w:name w:val="footer"/>
    <w:basedOn w:val="a"/>
    <w:link w:val="af7"/>
    <w:uiPriority w:val="99"/>
    <w:unhideWhenUsed/>
    <w:pPr>
      <w:tabs>
        <w:tab w:val="center" w:pos="4677"/>
        <w:tab w:val="right" w:pos="9355"/>
      </w:tabs>
    </w:pPr>
  </w:style>
  <w:style w:type="paragraph" w:styleId="aff">
    <w:name w:val="List Paragraph"/>
    <w:basedOn w:val="a"/>
    <w:uiPriority w:val="34"/>
    <w:qFormat/>
    <w:pPr>
      <w:ind w:left="720"/>
      <w:contextualSpacing/>
    </w:pPr>
  </w:style>
  <w:style w:type="numbering" w:customStyle="1" w:styleId="aff0">
    <w:name w:val="Без списка"/>
    <w:uiPriority w:val="99"/>
    <w:semiHidden/>
    <w:unhideWhenUsed/>
    <w:qFormat/>
  </w:style>
  <w:style w:type="table" w:customStyle="1" w:styleId="TableGridLight">
    <w:name w:val="Table Grid Light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1" w:themeFillTint="34"/>
      </w:tcPr>
    </w:tblStylePr>
    <w:tblStylePr w:type="band1Horz">
      <w:rPr>
        <w:sz w:val="22"/>
      </w:rPr>
      <w:tblPr/>
      <w:tcPr>
        <w:shd w:val="clear" w:color="FFFFFF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1" w:themeFillTint="34"/>
      </w:tcPr>
    </w:tblStylePr>
    <w:tblStylePr w:type="band1Horz">
      <w:rPr>
        <w:sz w:val="22"/>
      </w:rPr>
      <w:tblPr/>
      <w:tcPr>
        <w:shd w:val="clear" w:color="FFFFFF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</w:tcBorders>
        <w:shd w:val="clear" w:color="FFFFFF" w:fill="537DC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3F3" w:themeFill="accent1" w:themeFillTint="32"/>
      </w:tcPr>
    </w:tblStylePr>
    <w:tblStylePr w:type="band1Horz">
      <w:rPr>
        <w:sz w:val="22"/>
      </w:rPr>
      <w:tblPr/>
      <w:tcPr>
        <w:shd w:val="clear" w:color="FFFFFF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FFFFFF" w:fill="5B9BD5" w:themeFill="accent5"/>
      </w:tcPr>
    </w:tblStylePr>
    <w:tblStylePr w:type="lastRow">
      <w:rPr>
        <w:b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FFFFFF" w:fill="4472C4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1"/>
      </w:tcPr>
    </w:tblStylePr>
    <w:tblStylePr w:type="firstCol">
      <w:rPr>
        <w:b/>
        <w:sz w:val="22"/>
      </w:rPr>
      <w:tblPr/>
      <w:tcPr>
        <w:shd w:val="clear" w:color="FFFFFF" w:fill="4472C4" w:themeFill="accent1"/>
      </w:tcPr>
    </w:tblStylePr>
    <w:tblStylePr w:type="lastCol">
      <w:rPr>
        <w:b/>
        <w:sz w:val="22"/>
      </w:rPr>
      <w:tblPr/>
      <w:tcPr>
        <w:shd w:val="clear" w:color="FFFFFF" w:fill="4472C4" w:themeFill="accent1"/>
      </w:tcPr>
    </w:tblStylePr>
    <w:tblStylePr w:type="band1Vert">
      <w:tblPr/>
      <w:tcPr>
        <w:shd w:val="clear" w:color="FFFFFF" w:fill="A9BEE4" w:themeFill="accent1" w:themeFillTint="75"/>
      </w:tcPr>
    </w:tblStylePr>
    <w:tblStylePr w:type="band1Horz">
      <w:tblPr/>
      <w:tcPr>
        <w:shd w:val="clear" w:color="FFFFFF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FFFFFF" w:fill="5B9BD5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5"/>
      </w:tcPr>
    </w:tblStylePr>
    <w:tblStylePr w:type="firstCol">
      <w:rPr>
        <w:b/>
        <w:sz w:val="22"/>
      </w:rPr>
      <w:tblPr/>
      <w:tcPr>
        <w:shd w:val="clear" w:color="FFFFFF" w:fill="5B9BD5" w:themeFill="accent5"/>
      </w:tcPr>
    </w:tblStylePr>
    <w:tblStylePr w:type="lastCol">
      <w:rPr>
        <w:b/>
        <w:sz w:val="22"/>
      </w:rPr>
      <w:tblPr/>
      <w:tcPr>
        <w:shd w:val="clear" w:color="FFFFFF" w:fill="5B9BD5" w:themeFill="accent5"/>
      </w:tcPr>
    </w:tblStylePr>
    <w:tblStylePr w:type="band1Vert">
      <w:tblPr/>
      <w:tcPr>
        <w:shd w:val="clear" w:color="FFFFFF" w:fill="B3D0EB" w:themeFill="accent5" w:themeFillTint="75"/>
      </w:tcPr>
    </w:tblStylePr>
    <w:tblStylePr w:type="band1Horz">
      <w:tblPr/>
      <w:tcPr>
        <w:shd w:val="clear" w:color="FFFFFF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FFFFFF" w:fill="D8E2F3" w:themeFill="accent1" w:themeFillTint="34"/>
      </w:tcPr>
    </w:tblStylePr>
    <w:tblStylePr w:type="band1Horz">
      <w:rPr>
        <w:color w:val="A0B7E1" w:themeColor="accent1" w:themeTint="80" w:themeShade="95"/>
        <w:sz w:val="22"/>
      </w:rPr>
      <w:tblPr/>
      <w:tcPr>
        <w:shd w:val="clear" w:color="FFFFFF" w:fill="D8E2F3" w:themeFill="accent1" w:themeFillTint="34"/>
      </w:tcPr>
    </w:tblStylePr>
    <w:tblStylePr w:type="band2Horz">
      <w:rPr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FFFFFF" w:fill="DDEAF6" w:themeFill="accent5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FFFFFF" w:fill="DDEAF6" w:themeFill="accent5" w:themeFillTint="34"/>
      </w:tcPr>
    </w:tblStylePr>
    <w:tblStylePr w:type="band2Horz">
      <w:rPr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45A8D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000000" w:themeColor="tex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000000" w:themeColor="tex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A0B7E1" w:themeColor="accent1" w:themeTint="80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D8E2F3" w:themeFill="accent1" w:themeFillTint="34"/>
      </w:tcPr>
    </w:tblStylePr>
    <w:tblStylePr w:type="band1Horz">
      <w:rPr>
        <w:color w:val="A0B7E1" w:themeColor="accent1" w:themeTint="80" w:themeShade="95"/>
        <w:sz w:val="22"/>
      </w:rPr>
      <w:tblPr/>
      <w:tcPr>
        <w:shd w:val="clear" w:color="FFFFFF" w:fill="D8E2F3" w:themeFill="accent1" w:themeFillTint="34"/>
      </w:tcPr>
    </w:tblStylePr>
    <w:tblStylePr w:type="band2Horz">
      <w:rPr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ED7D31" w:themeColor="accent2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ED7D31" w:themeColor="accent2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C000" w:themeColor="accent4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C000" w:themeColor="accent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5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245A8D" w:themeColor="accent5" w:themeShade="95"/>
        <w:sz w:val="22"/>
      </w:rPr>
      <w:tblPr/>
      <w:tcPr>
        <w:tcBorders>
          <w:top w:val="single" w:sz="4" w:space="0" w:color="5B9BD5" w:themeColor="accent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5"/>
        </w:tcBorders>
        <w:shd w:val="clear" w:color="FFFFFF" w:fill="auto"/>
      </w:tcPr>
    </w:tblStylePr>
    <w:tblStylePr w:type="lastCol">
      <w:rPr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5B9BD5" w:themeColor="accent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DDEAF6" w:themeFill="accent5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FFFFFF" w:fill="DDEAF6" w:themeFill="accent5" w:themeFillTint="34"/>
      </w:tcPr>
    </w:tblStylePr>
    <w:tblStylePr w:type="band2Horz">
      <w:rPr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0AD47" w:themeColor="accent6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70AD47" w:themeColor="accent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1" w:themeFillTint="40"/>
      </w:tcPr>
    </w:tblStylePr>
    <w:tblStylePr w:type="band1Horz">
      <w:tblPr/>
      <w:tcPr>
        <w:shd w:val="clear" w:color="FFFFFF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5" w:themeFillTint="40"/>
      </w:tcPr>
    </w:tblStylePr>
    <w:tblStylePr w:type="band1Horz">
      <w:tblPr/>
      <w:tcPr>
        <w:shd w:val="clear" w:color="FFFFFF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1" w:themeFillTint="40"/>
      </w:tcPr>
    </w:tblStylePr>
    <w:tblStylePr w:type="band1Horz">
      <w:rPr>
        <w:sz w:val="22"/>
      </w:rPr>
      <w:tblPr/>
      <w:tcPr>
        <w:shd w:val="clear" w:color="FFFFFF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tcBorders>
          <w:top w:val="single" w:sz="4" w:space="0" w:color="5B9BD5" w:themeColor="accent5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5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5" w:themeFillTint="40"/>
      </w:tcPr>
    </w:tblStylePr>
    <w:tblStylePr w:type="band1Horz">
      <w:rPr>
        <w:sz w:val="22"/>
      </w:rPr>
      <w:tblPr/>
      <w:tcPr>
        <w:shd w:val="clear" w:color="FFFFFF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FFFFFF" w:fill="4472C4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FFFFFF" w:fill="9BC2E5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5"/>
          <w:right w:val="single" w:sz="4" w:space="0" w:color="5B9BD5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5"/>
          <w:bottom w:val="single" w:sz="4" w:space="0" w:color="5B9BD5" w:themeColor="accent5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FFFFFF" w:fill="4472C4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1" w:themeFillTint="40"/>
      </w:tcPr>
    </w:tblStylePr>
    <w:tblStylePr w:type="band1Horz">
      <w:rPr>
        <w:sz w:val="22"/>
      </w:rPr>
      <w:tblPr/>
      <w:tcPr>
        <w:shd w:val="clear" w:color="FFFFFF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FFFFFF" w:fill="5B9BD5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5" w:themeFillTint="40"/>
      </w:tcPr>
    </w:tblStylePr>
    <w:tblStylePr w:type="band1Horz">
      <w:rPr>
        <w:sz w:val="22"/>
      </w:rPr>
      <w:tblPr/>
      <w:tcPr>
        <w:shd w:val="clear" w:color="FFFFFF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FFFFFF" w:fill="4472C4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5"/>
          <w:bottom w:val="single" w:sz="12" w:space="0" w:color="FFFFFF" w:themeColor="light1"/>
        </w:tcBorders>
        <w:shd w:val="clear" w:color="FFFFFF" w:fill="9BC2E5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472C4" w:themeColor="accent1"/>
        <w:bottom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FFFFFF" w:fill="CFDBF0" w:themeFill="accent1" w:themeFillTint="40"/>
      </w:tcPr>
    </w:tblStylePr>
    <w:tblStylePr w:type="band1Horz">
      <w:rPr>
        <w:color w:val="254175" w:themeColor="accent1" w:themeShade="95"/>
        <w:sz w:val="22"/>
      </w:rPr>
      <w:tblPr/>
      <w:tcPr>
        <w:shd w:val="clear" w:color="FFFFFF" w:fill="CFDBF0" w:themeFill="accent1" w:themeFillTint="40"/>
      </w:tcPr>
    </w:tblStylePr>
    <w:tblStylePr w:type="band2Horz">
      <w:rPr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C2E5" w:themeColor="accent5" w:themeTint="9A"/>
        <w:bottom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5B9BD5" w:themeColor="accent5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FFFFFF" w:fill="D5E5F4" w:themeFill="accent5" w:themeFillTint="40"/>
      </w:tcPr>
    </w:tblStylePr>
    <w:tblStylePr w:type="band1Horz">
      <w:rPr>
        <w:color w:val="9BC2E5" w:themeColor="accent5" w:themeTint="9A" w:themeShade="95"/>
        <w:sz w:val="22"/>
      </w:rPr>
      <w:tblPr/>
      <w:tcPr>
        <w:shd w:val="clear" w:color="FFFFFF" w:fill="D5E5F4" w:themeFill="accent5" w:themeFillTint="40"/>
      </w:tcPr>
    </w:tblStylePr>
    <w:tblStylePr w:type="band2Horz">
      <w:rPr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000000" w:themeColor="tex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000000" w:themeColor="tex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CFDBF0" w:themeFill="accent1" w:themeFillTint="40"/>
      </w:tcPr>
    </w:tblStylePr>
    <w:tblStylePr w:type="band1Horz">
      <w:rPr>
        <w:color w:val="254175" w:themeColor="accent1" w:themeShade="95"/>
        <w:sz w:val="22"/>
      </w:rPr>
      <w:tblPr/>
      <w:tcPr>
        <w:shd w:val="clear" w:color="FFFFFF" w:fill="CFDBF0" w:themeFill="accent1" w:themeFillTint="40"/>
      </w:tcPr>
    </w:tblStylePr>
    <w:tblStylePr w:type="band2Horz">
      <w:rPr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ED7D31" w:themeColor="accent2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ED7D31" w:themeColor="accent2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A5A5A5" w:themeColor="accent3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C000" w:themeColor="accent4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C000" w:themeColor="accent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5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9BC2E5" w:themeColor="accent5" w:themeTint="9A" w:themeShade="95"/>
        <w:sz w:val="22"/>
      </w:rPr>
      <w:tblPr/>
      <w:tcPr>
        <w:tcBorders>
          <w:top w:val="single" w:sz="4" w:space="0" w:color="5B9BD5" w:themeColor="accent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5"/>
        </w:tcBorders>
        <w:shd w:val="clear" w:color="FFFFFF" w:fill="auto"/>
      </w:tcPr>
    </w:tblStylePr>
    <w:tblStylePr w:type="lastCol">
      <w:rPr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5B9BD5" w:themeColor="accent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D5E5F4" w:themeFill="accent5" w:themeFillTint="40"/>
      </w:tcPr>
    </w:tblStylePr>
    <w:tblStylePr w:type="band1Horz">
      <w:rPr>
        <w:color w:val="9BC2E5" w:themeColor="accent5" w:themeTint="9A" w:themeShade="95"/>
        <w:sz w:val="22"/>
      </w:rPr>
      <w:tblPr/>
      <w:tcPr>
        <w:shd w:val="clear" w:color="FFFFFF" w:fill="D5E5F4" w:themeFill="accent5" w:themeFillTint="40"/>
      </w:tcPr>
    </w:tblStylePr>
    <w:tblStylePr w:type="band2Horz">
      <w:rPr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0AD47" w:themeColor="accent6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70AD47" w:themeColor="accent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shd w:val="clear" w:color="FFFFFF" w:fill="537DC8" w:themeFill="accent1" w:themeFillTint="EA"/>
      </w:tcPr>
    </w:tblStylePr>
    <w:tblStylePr w:type="lastRow">
      <w:rPr>
        <w:sz w:val="22"/>
      </w:rPr>
      <w:tblPr/>
      <w:tcPr>
        <w:shd w:val="clear" w:color="FFFFFF" w:fill="537DC8" w:themeFill="accent1" w:themeFillTint="EA"/>
      </w:tcPr>
    </w:tblStylePr>
    <w:tblStylePr w:type="firstCol">
      <w:rPr>
        <w:sz w:val="22"/>
      </w:rPr>
      <w:tblPr/>
      <w:tcPr>
        <w:shd w:val="clear" w:color="FFFFFF" w:fill="537DC8" w:themeFill="accent1" w:themeFillTint="EA"/>
      </w:tcPr>
    </w:tblStylePr>
    <w:tblStylePr w:type="lastCol">
      <w:rPr>
        <w:sz w:val="22"/>
      </w:rPr>
      <w:tblPr/>
      <w:tcPr>
        <w:shd w:val="clear" w:color="FFFFFF" w:fill="537DC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4D2EC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shd w:val="clear" w:color="FFFFFF" w:fill="5B9BD5" w:themeFill="accent5"/>
      </w:tcPr>
    </w:tblStylePr>
    <w:tblStylePr w:type="lastRow">
      <w:rPr>
        <w:sz w:val="22"/>
      </w:rPr>
      <w:tblPr/>
      <w:tcPr>
        <w:shd w:val="clear" w:color="FFFFFF" w:fill="5B9BD5" w:themeFill="accent5"/>
      </w:tcPr>
    </w:tblStylePr>
    <w:tblStylePr w:type="firstCol">
      <w:rPr>
        <w:sz w:val="22"/>
      </w:rPr>
      <w:tblPr/>
      <w:tcPr>
        <w:shd w:val="clear" w:color="FFFFFF" w:fill="5B9BD5" w:themeFill="accent5"/>
      </w:tcPr>
    </w:tblStylePr>
    <w:tblStylePr w:type="lastCol">
      <w:rPr>
        <w:sz w:val="22"/>
      </w:rPr>
      <w:tblPr/>
      <w:tcPr>
        <w:shd w:val="clear" w:color="FFFFFF" w:fill="5B9BD5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4472C4" w:themeColor="accent1"/>
        <w:insideV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shd w:val="clear" w:color="FFFFFF" w:fill="537DC8" w:themeFill="accent1" w:themeFillTint="EA"/>
      </w:tcPr>
    </w:tblStylePr>
    <w:tblStylePr w:type="lastRow">
      <w:rPr>
        <w:sz w:val="22"/>
      </w:rPr>
      <w:tblPr/>
      <w:tcPr>
        <w:shd w:val="clear" w:color="FFFFFF" w:fill="537DC8" w:themeFill="accent1" w:themeFillTint="EA"/>
      </w:tcPr>
    </w:tblStylePr>
    <w:tblStylePr w:type="firstCol">
      <w:rPr>
        <w:sz w:val="22"/>
      </w:rPr>
      <w:tblPr/>
      <w:tcPr>
        <w:shd w:val="clear" w:color="FFFFFF" w:fill="537DC8" w:themeFill="accent1" w:themeFillTint="EA"/>
      </w:tcPr>
    </w:tblStylePr>
    <w:tblStylePr w:type="lastCol">
      <w:rPr>
        <w:sz w:val="22"/>
      </w:rPr>
      <w:tblPr/>
      <w:tcPr>
        <w:shd w:val="clear" w:color="FFFFFF" w:fill="537DC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4D2EC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shd w:val="clear" w:color="FFFFFF" w:fill="5B9BD5" w:themeFill="accent5"/>
      </w:tcPr>
    </w:tblStylePr>
    <w:tblStylePr w:type="lastRow">
      <w:rPr>
        <w:sz w:val="22"/>
      </w:rPr>
      <w:tblPr/>
      <w:tcPr>
        <w:shd w:val="clear" w:color="FFFFFF" w:fill="5B9BD5" w:themeFill="accent5"/>
      </w:tcPr>
    </w:tblStylePr>
    <w:tblStylePr w:type="firstCol">
      <w:rPr>
        <w:sz w:val="22"/>
      </w:rPr>
      <w:tblPr/>
      <w:tcPr>
        <w:shd w:val="clear" w:color="FFFFFF" w:fill="5B9BD5" w:themeFill="accent5"/>
      </w:tcPr>
    </w:tblStylePr>
    <w:tblStylePr w:type="lastCol">
      <w:rPr>
        <w:sz w:val="22"/>
      </w:rPr>
      <w:tblPr/>
      <w:tcPr>
        <w:shd w:val="clear" w:color="FFFFFF" w:fill="5B9BD5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aff1">
    <w:name w:val="Table Grid"/>
    <w:basedOn w:val="a1"/>
    <w:uiPriority w:val="39"/>
    <w:rPr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DAB33A-A610-4456-A37F-9498E6A7DF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250</Words>
  <Characters>1428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Пырьев Дмитрий</dc:creator>
  <dc:description/>
  <cp:lastModifiedBy>Nata</cp:lastModifiedBy>
  <cp:revision>7</cp:revision>
  <dcterms:created xsi:type="dcterms:W3CDTF">2026-03-18T16:30:00Z</dcterms:created>
  <dcterms:modified xsi:type="dcterms:W3CDTF">2026-04-15T14:26:00Z</dcterms:modified>
  <dc:language>ru-RU</dc:language>
</cp:coreProperties>
</file>